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9493" w14:textId="4865A309" w:rsidR="00816978" w:rsidRDefault="00A75E95" w:rsidP="00AA2CA3">
      <w:pPr>
        <w:spacing w:line="360" w:lineRule="auto"/>
        <w:ind w:left="-142" w:hanging="11"/>
        <w:rPr>
          <w:b/>
          <w:bCs/>
        </w:rPr>
      </w:pPr>
      <w:r>
        <w:rPr>
          <w:b/>
          <w:bCs/>
        </w:rPr>
        <w:t xml:space="preserve">CYNLLUN HYFFORDDI </w:t>
      </w:r>
    </w:p>
    <w:p w14:paraId="631AA1C4" w14:textId="7145C9E5" w:rsidR="00AA2CA3" w:rsidRDefault="00AA2CA3" w:rsidP="00AA2CA3">
      <w:pPr>
        <w:spacing w:line="360" w:lineRule="auto"/>
        <w:ind w:left="-142" w:hanging="11"/>
        <w:rPr>
          <w:b/>
          <w:bCs/>
        </w:rPr>
      </w:pPr>
    </w:p>
    <w:p w14:paraId="1D5F4490" w14:textId="6AD61137" w:rsidR="00816978" w:rsidRDefault="00816978" w:rsidP="00AA2CA3">
      <w:pPr>
        <w:spacing w:line="360" w:lineRule="auto"/>
        <w:ind w:left="-142" w:hanging="11"/>
        <w:rPr>
          <w:b/>
          <w:bCs/>
        </w:rPr>
      </w:pPr>
    </w:p>
    <w:p w14:paraId="315F6112" w14:textId="6018D077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  <w:r>
        <w:rPr>
          <w:b/>
          <w:bCs/>
        </w:rPr>
        <w:t>Enw'r Cyngor</w:t>
      </w:r>
      <w:r w:rsidR="00612385">
        <w:rPr>
          <w:b/>
          <w:bCs/>
        </w:rPr>
        <w:t xml:space="preserve">:             </w:t>
      </w:r>
      <w:r>
        <w:rPr>
          <w:b/>
          <w:bCs/>
        </w:rPr>
        <w:t xml:space="preserve"> Cyngor Cymuned Ysgubor y </w:t>
      </w:r>
      <w:proofErr w:type="spellStart"/>
      <w:r>
        <w:rPr>
          <w:b/>
          <w:bCs/>
        </w:rPr>
        <w:t>Coed</w:t>
      </w:r>
      <w:proofErr w:type="spellEnd"/>
      <w:r>
        <w:rPr>
          <w:b/>
          <w:bCs/>
        </w:rPr>
        <w:t xml:space="preserve"> Community Council</w:t>
      </w:r>
    </w:p>
    <w:p w14:paraId="39300B69" w14:textId="03329450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</w:p>
    <w:p w14:paraId="46707A62" w14:textId="6843A428" w:rsidR="00816978" w:rsidRPr="00C435D5" w:rsidRDefault="00816978" w:rsidP="00816978">
      <w:pPr>
        <w:spacing w:line="360" w:lineRule="auto"/>
        <w:ind w:left="-142" w:hanging="11"/>
        <w:jc w:val="both"/>
        <w:rPr>
          <w:b/>
          <w:bCs/>
          <w:sz w:val="32"/>
          <w:szCs w:val="32"/>
        </w:rPr>
      </w:pPr>
      <w:r w:rsidRPr="00C435D5">
        <w:rPr>
          <w:b/>
          <w:bCs/>
          <w:sz w:val="32"/>
          <w:szCs w:val="32"/>
        </w:rPr>
        <w:t>CYNLLUN HYFFORDDI</w:t>
      </w:r>
    </w:p>
    <w:p w14:paraId="05FD7AD6" w14:textId="685E1139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</w:p>
    <w:p w14:paraId="7BC79B5C" w14:textId="1C389843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  <w:r>
        <w:rPr>
          <w:b/>
          <w:bCs/>
        </w:rPr>
        <w:t>Dyddiad cymeradwyo gan y Cyngor......... 08 Mai, 2024</w:t>
      </w:r>
    </w:p>
    <w:p w14:paraId="0EF5E3FA" w14:textId="0A37A229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</w:p>
    <w:p w14:paraId="1354C0CC" w14:textId="082A1DAE" w:rsidR="00816978" w:rsidRDefault="00816978" w:rsidP="00816978">
      <w:pPr>
        <w:spacing w:line="360" w:lineRule="auto"/>
        <w:ind w:left="-142" w:hanging="11"/>
        <w:jc w:val="both"/>
        <w:rPr>
          <w:b/>
          <w:bCs/>
        </w:rPr>
      </w:pPr>
      <w:r>
        <w:rPr>
          <w:b/>
          <w:bCs/>
        </w:rPr>
        <w:t>Dyddiad yr adolygiad cyntaf......... 14 Mai, 2025</w:t>
      </w:r>
    </w:p>
    <w:p w14:paraId="5A5D9F17" w14:textId="54AD285F" w:rsidR="00AA2CA3" w:rsidRDefault="00AA2CA3" w:rsidP="00AA2CA3">
      <w:pPr>
        <w:spacing w:line="360" w:lineRule="auto"/>
        <w:ind w:left="-142" w:hanging="11"/>
        <w:rPr>
          <w:b/>
          <w:bCs/>
        </w:rPr>
      </w:pPr>
    </w:p>
    <w:p w14:paraId="63CCDBB4" w14:textId="7C4478B4" w:rsidR="00AA2CA3" w:rsidRDefault="00816978" w:rsidP="00816978">
      <w:pPr>
        <w:spacing w:line="360" w:lineRule="auto"/>
        <w:ind w:left="-142" w:hanging="11"/>
        <w:jc w:val="both"/>
        <w:rPr>
          <w:i/>
          <w:iCs/>
        </w:rPr>
      </w:pPr>
      <w:r>
        <w:rPr>
          <w:i/>
          <w:iCs/>
        </w:rPr>
        <w:t>Mae'r cynllun hyfforddi hwn wedi'i baratoi yn unol ag Adran 67 o Ddeddf Llywodraeth Leol ac Etholiadau (Cymru) 2021</w:t>
      </w:r>
    </w:p>
    <w:p w14:paraId="69D793B0" w14:textId="0E49C259" w:rsidR="00A75E95" w:rsidRDefault="00A75E95" w:rsidP="00816978">
      <w:pPr>
        <w:spacing w:line="360" w:lineRule="auto"/>
        <w:ind w:left="-142" w:hanging="11"/>
        <w:jc w:val="both"/>
        <w:rPr>
          <w:i/>
          <w:iCs/>
        </w:rPr>
      </w:pPr>
    </w:p>
    <w:p w14:paraId="3EB18A07" w14:textId="0794DADA" w:rsidR="00A75E95" w:rsidRDefault="000A74AF" w:rsidP="00816978">
      <w:pPr>
        <w:spacing w:line="360" w:lineRule="auto"/>
        <w:ind w:left="-142" w:hanging="11"/>
        <w:jc w:val="both"/>
      </w:pPr>
      <w:r>
        <w:t>Mae'r cynllun hyfforddi hwn wedi'i baratoi yn seiliedig ar y canllawiau a gyhoeddwyd gan Un Llais Cymru a Chymdeithas y Cynghorau Lleol. Mae rolau cynghorwyr a rolau gweithwyr wedi'u hasesu drwy gyfeirio at set o gymwyseddau craidd ar gyfer pob rôl. Mae'r asesiad hwn wedi galluogi'r Cyngor i flaenoriaethu ei adnoddau i alluogi pob rôl o fewn y cyngor i gael ei gefnogi gan ymagwedd dda at ei anghenion hyfforddi a datblygu. Bydd yr ymrwymiad a gynhwysir yn y cynllun hyfforddi hwn yn cynorthwyo'r cyngor i wella ei ymagwedd at ddarparu gwasanaethau o ansawdd uchel i'w gymuned. Bydd y cynllun yn cael ei adolygu o leiaf yn flynyddol i sicrhau ei fod yn parhau i fod yn addas i'r diben ac yn cyfrif am anghenion newidiol cynghorwyr a gweithwyr yn ogystal ag unrhyw drosiant cynghorwyr neu weithwyr.</w:t>
      </w:r>
    </w:p>
    <w:p w14:paraId="4F6EC74E" w14:textId="67E0C956" w:rsidR="005D2A40" w:rsidRDefault="005D2A40" w:rsidP="00816978">
      <w:pPr>
        <w:spacing w:line="360" w:lineRule="auto"/>
        <w:ind w:left="-142" w:hanging="11"/>
        <w:jc w:val="both"/>
      </w:pPr>
    </w:p>
    <w:tbl>
      <w:tblPr>
        <w:tblStyle w:val="TableGrid"/>
        <w:tblW w:w="13745" w:type="dxa"/>
        <w:tblInd w:w="-142" w:type="dxa"/>
        <w:tblLook w:val="04A0" w:firstRow="1" w:lastRow="0" w:firstColumn="1" w:lastColumn="0" w:noHBand="0" w:noVBand="1"/>
      </w:tblPr>
      <w:tblGrid>
        <w:gridCol w:w="2972"/>
        <w:gridCol w:w="2127"/>
        <w:gridCol w:w="2126"/>
        <w:gridCol w:w="2268"/>
        <w:gridCol w:w="2126"/>
        <w:gridCol w:w="2126"/>
      </w:tblGrid>
      <w:tr w:rsidR="00E2573B" w14:paraId="07D77C35" w14:textId="77777777" w:rsidTr="009342E7">
        <w:tc>
          <w:tcPr>
            <w:tcW w:w="2972" w:type="dxa"/>
          </w:tcPr>
          <w:p w14:paraId="62046681" w14:textId="725F5AF8" w:rsidR="00E2573B" w:rsidRPr="00C435D5" w:rsidRDefault="00E2573B" w:rsidP="00E2573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435D5">
              <w:rPr>
                <w:b/>
                <w:bCs/>
                <w:sz w:val="20"/>
                <w:szCs w:val="20"/>
              </w:rPr>
              <w:lastRenderedPageBreak/>
              <w:t>Rôl</w:t>
            </w:r>
          </w:p>
        </w:tc>
        <w:tc>
          <w:tcPr>
            <w:tcW w:w="2127" w:type="dxa"/>
          </w:tcPr>
          <w:p w14:paraId="5DDD604B" w14:textId="52BE1172" w:rsidR="00E2573B" w:rsidRPr="00C435D5" w:rsidRDefault="00E2573B" w:rsidP="00E257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435D5">
              <w:rPr>
                <w:b/>
                <w:bCs/>
                <w:sz w:val="20"/>
                <w:szCs w:val="20"/>
              </w:rPr>
              <w:t>Hyfforddiant i'w drefnu yn 2024/25</w:t>
            </w:r>
          </w:p>
        </w:tc>
        <w:tc>
          <w:tcPr>
            <w:tcW w:w="2126" w:type="dxa"/>
          </w:tcPr>
          <w:p w14:paraId="10C3F9A3" w14:textId="61CAFDAB" w:rsidR="00E2573B" w:rsidRPr="00C435D5" w:rsidRDefault="00E2573B" w:rsidP="00E257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435D5">
              <w:rPr>
                <w:b/>
                <w:bCs/>
                <w:sz w:val="20"/>
                <w:szCs w:val="20"/>
              </w:rPr>
              <w:t>Hyfforddiant i'w drefnu yn 2025/26</w:t>
            </w:r>
          </w:p>
        </w:tc>
        <w:tc>
          <w:tcPr>
            <w:tcW w:w="2268" w:type="dxa"/>
          </w:tcPr>
          <w:p w14:paraId="494C9444" w14:textId="18874F4E" w:rsidR="00E2573B" w:rsidRPr="00C435D5" w:rsidRDefault="00E2573B" w:rsidP="00E257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Hyfforddiant i'w drefnu yn 2026/27</w:t>
            </w:r>
          </w:p>
        </w:tc>
        <w:tc>
          <w:tcPr>
            <w:tcW w:w="2126" w:type="dxa"/>
          </w:tcPr>
          <w:p w14:paraId="19E0DB6F" w14:textId="6A3306AA" w:rsidR="00E2573B" w:rsidRPr="00C435D5" w:rsidRDefault="00E2573B" w:rsidP="00E257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C435D5">
              <w:rPr>
                <w:b/>
                <w:bCs/>
                <w:sz w:val="20"/>
                <w:szCs w:val="20"/>
              </w:rPr>
              <w:t>Hyfforddiant i'w drefnu yn 2027/28</w:t>
            </w:r>
          </w:p>
        </w:tc>
        <w:tc>
          <w:tcPr>
            <w:tcW w:w="2126" w:type="dxa"/>
          </w:tcPr>
          <w:p w14:paraId="624EE5EC" w14:textId="5C4769B0" w:rsidR="00E2573B" w:rsidRPr="00C435D5" w:rsidRDefault="00E2573B" w:rsidP="00E2573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Hyfforddiant i'w drefnu yn 2028/29</w:t>
            </w:r>
          </w:p>
        </w:tc>
      </w:tr>
      <w:tr w:rsidR="006B3991" w14:paraId="250CEFB0" w14:textId="77777777" w:rsidTr="009342E7">
        <w:tc>
          <w:tcPr>
            <w:tcW w:w="2972" w:type="dxa"/>
          </w:tcPr>
          <w:p w14:paraId="70C4BF30" w14:textId="4103B7DA" w:rsidR="005D2A40" w:rsidRPr="00681DB2" w:rsidRDefault="00681DB2" w:rsidP="008169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1DB2">
              <w:rPr>
                <w:b/>
                <w:bCs/>
                <w:sz w:val="20"/>
                <w:szCs w:val="20"/>
              </w:rPr>
              <w:t>Rôl y Cynghorydd</w:t>
            </w:r>
          </w:p>
        </w:tc>
        <w:tc>
          <w:tcPr>
            <w:tcW w:w="2127" w:type="dxa"/>
          </w:tcPr>
          <w:p w14:paraId="46E78EA5" w14:textId="19FA2E44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C5833AC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1EC31E42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E6C9C79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7BBA745" w14:textId="77777777" w:rsidR="005D2A40" w:rsidRDefault="005D2A40" w:rsidP="00816978">
            <w:pPr>
              <w:spacing w:line="360" w:lineRule="auto"/>
              <w:jc w:val="both"/>
            </w:pPr>
          </w:p>
        </w:tc>
      </w:tr>
      <w:tr w:rsidR="006B3991" w14:paraId="66A5FA81" w14:textId="77777777" w:rsidTr="009342E7">
        <w:tc>
          <w:tcPr>
            <w:tcW w:w="2972" w:type="dxa"/>
          </w:tcPr>
          <w:p w14:paraId="7C5402CF" w14:textId="757C610F" w:rsidR="005D2A40" w:rsidRPr="00681DB2" w:rsidRDefault="00681DB2" w:rsidP="008169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1DB2">
              <w:rPr>
                <w:b/>
                <w:bCs/>
                <w:sz w:val="20"/>
                <w:szCs w:val="20"/>
              </w:rPr>
              <w:t>Sail gyfreithiol ar gyfer darparu gwasanaeth</w:t>
            </w:r>
          </w:p>
        </w:tc>
        <w:tc>
          <w:tcPr>
            <w:tcW w:w="2127" w:type="dxa"/>
          </w:tcPr>
          <w:p w14:paraId="3DFCB12A" w14:textId="2DCDB2C2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2257CBD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132F2865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32D53FB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CFB7AE1" w14:textId="77777777" w:rsidR="005D2A40" w:rsidRDefault="005D2A40" w:rsidP="00816978">
            <w:pPr>
              <w:spacing w:line="360" w:lineRule="auto"/>
              <w:jc w:val="both"/>
            </w:pPr>
          </w:p>
        </w:tc>
      </w:tr>
      <w:tr w:rsidR="006B3991" w14:paraId="2D833704" w14:textId="77777777" w:rsidTr="009342E7">
        <w:tc>
          <w:tcPr>
            <w:tcW w:w="2972" w:type="dxa"/>
          </w:tcPr>
          <w:p w14:paraId="08880EDE" w14:textId="41F942F2" w:rsidR="005D2A40" w:rsidRPr="009342E7" w:rsidRDefault="009342E7" w:rsidP="008169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42E7">
              <w:rPr>
                <w:b/>
                <w:bCs/>
                <w:sz w:val="20"/>
                <w:szCs w:val="20"/>
              </w:rPr>
              <w:t>Llywodraethu Ariannol ac Atebolrwydd</w:t>
            </w:r>
          </w:p>
        </w:tc>
        <w:tc>
          <w:tcPr>
            <w:tcW w:w="2127" w:type="dxa"/>
          </w:tcPr>
          <w:p w14:paraId="66AF129E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56A2B89" w14:textId="474F7DF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14:paraId="35151571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4E44E65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45A030F6" w14:textId="77777777" w:rsidR="005D2A40" w:rsidRDefault="005D2A40" w:rsidP="00816978">
            <w:pPr>
              <w:spacing w:line="360" w:lineRule="auto"/>
              <w:jc w:val="both"/>
            </w:pPr>
          </w:p>
        </w:tc>
      </w:tr>
      <w:tr w:rsidR="006B3991" w14:paraId="043A2667" w14:textId="77777777" w:rsidTr="009342E7">
        <w:tc>
          <w:tcPr>
            <w:tcW w:w="2972" w:type="dxa"/>
          </w:tcPr>
          <w:p w14:paraId="1DE272A4" w14:textId="7C71FA62" w:rsidR="005D2A40" w:rsidRPr="009342E7" w:rsidRDefault="009342E7" w:rsidP="009342E7">
            <w:pPr>
              <w:spacing w:line="360" w:lineRule="auto"/>
              <w:rPr>
                <w:sz w:val="20"/>
                <w:szCs w:val="20"/>
              </w:rPr>
            </w:pPr>
            <w:r w:rsidRPr="009342E7">
              <w:rPr>
                <w:b/>
                <w:bCs/>
                <w:sz w:val="20"/>
                <w:szCs w:val="20"/>
              </w:rPr>
              <w:t>Datblygiad proffesiynol a phersonol parhaus</w:t>
            </w:r>
          </w:p>
        </w:tc>
        <w:tc>
          <w:tcPr>
            <w:tcW w:w="2127" w:type="dxa"/>
          </w:tcPr>
          <w:p w14:paraId="1354BD6C" w14:textId="690BA148" w:rsidR="005D2A40" w:rsidRDefault="00E2573B" w:rsidP="00E2573B">
            <w:pPr>
              <w:spacing w:line="360" w:lineRule="auto"/>
              <w:jc w:val="center"/>
            </w:pPr>
            <w:r>
              <w:t>Ie</w:t>
            </w:r>
          </w:p>
        </w:tc>
        <w:tc>
          <w:tcPr>
            <w:tcW w:w="2126" w:type="dxa"/>
          </w:tcPr>
          <w:p w14:paraId="34F3826C" w14:textId="77777777" w:rsidR="005D2A40" w:rsidRDefault="005D2A40" w:rsidP="00E2573B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14:paraId="7CDF26D2" w14:textId="7E3732E6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7E15255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A204D16" w14:textId="77777777" w:rsidR="005D2A40" w:rsidRDefault="005D2A40" w:rsidP="00816978">
            <w:pPr>
              <w:spacing w:line="360" w:lineRule="auto"/>
              <w:jc w:val="both"/>
            </w:pPr>
          </w:p>
        </w:tc>
      </w:tr>
      <w:tr w:rsidR="006B3991" w14:paraId="46E7A91D" w14:textId="77777777" w:rsidTr="009342E7">
        <w:tc>
          <w:tcPr>
            <w:tcW w:w="2972" w:type="dxa"/>
          </w:tcPr>
          <w:p w14:paraId="45DFF5FD" w14:textId="24FE2448" w:rsidR="005D2A40" w:rsidRPr="009342E7" w:rsidRDefault="009342E7" w:rsidP="008169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342E7">
              <w:rPr>
                <w:b/>
                <w:bCs/>
                <w:sz w:val="20"/>
                <w:szCs w:val="20"/>
              </w:rPr>
              <w:t>Sgiliau Cadeirio</w:t>
            </w:r>
          </w:p>
        </w:tc>
        <w:tc>
          <w:tcPr>
            <w:tcW w:w="2127" w:type="dxa"/>
          </w:tcPr>
          <w:p w14:paraId="3BECCA12" w14:textId="77777777" w:rsidR="005D2A40" w:rsidRDefault="005D2A40" w:rsidP="00E2573B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610E23E" w14:textId="1976D8EA" w:rsidR="005D2A40" w:rsidRDefault="00E2573B" w:rsidP="00E2573B">
            <w:pPr>
              <w:spacing w:line="360" w:lineRule="auto"/>
              <w:jc w:val="center"/>
            </w:pPr>
            <w:r>
              <w:t>Ie</w:t>
            </w:r>
          </w:p>
        </w:tc>
        <w:tc>
          <w:tcPr>
            <w:tcW w:w="2268" w:type="dxa"/>
          </w:tcPr>
          <w:p w14:paraId="50C425DC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FED51C0" w14:textId="77777777" w:rsidR="005D2A40" w:rsidRDefault="005D2A40" w:rsidP="00816978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1E65EAA6" w14:textId="77777777" w:rsidR="005D2A40" w:rsidRDefault="005D2A40" w:rsidP="00816978">
            <w:pPr>
              <w:spacing w:line="360" w:lineRule="auto"/>
              <w:jc w:val="both"/>
            </w:pPr>
          </w:p>
        </w:tc>
      </w:tr>
    </w:tbl>
    <w:p w14:paraId="3598C574" w14:textId="77777777" w:rsidR="005D2A40" w:rsidRPr="005D2A40" w:rsidRDefault="005D2A40" w:rsidP="00816978">
      <w:pPr>
        <w:spacing w:line="360" w:lineRule="auto"/>
        <w:ind w:left="-142" w:hanging="11"/>
        <w:jc w:val="both"/>
      </w:pPr>
    </w:p>
    <w:p w14:paraId="297C4BDD" w14:textId="40B6822A" w:rsidR="005D2A40" w:rsidRDefault="000B69D8" w:rsidP="00816978">
      <w:pPr>
        <w:spacing w:line="360" w:lineRule="auto"/>
        <w:ind w:left="-142" w:hanging="11"/>
        <w:jc w:val="both"/>
      </w:pPr>
      <w:r>
        <w:t>Cynhwyswch isod unrhyw sylwadau penodol am sut y bydd yr hyfforddiant yn cael ei drefnu neu sut y bydd anghenion datblygu eraill yn cael eu hystyried trwy ddulliau eraill e.e., presenoldeb mewn cynadleddau o ddigwyddiadau.</w:t>
      </w:r>
    </w:p>
    <w:p w14:paraId="34AC4B51" w14:textId="50D235E5" w:rsidR="00905F4C" w:rsidRDefault="00905F4C" w:rsidP="00816978">
      <w:pPr>
        <w:spacing w:line="360" w:lineRule="auto"/>
        <w:ind w:left="-142" w:hanging="11"/>
        <w:jc w:val="both"/>
      </w:pPr>
    </w:p>
    <w:p w14:paraId="2B6A795F" w14:textId="0C7EC68D" w:rsidR="00905F4C" w:rsidRPr="00D44214" w:rsidRDefault="00905F4C" w:rsidP="00816978">
      <w:pPr>
        <w:spacing w:line="360" w:lineRule="auto"/>
        <w:ind w:left="-142" w:hanging="11"/>
        <w:jc w:val="both"/>
        <w:rPr>
          <w:sz w:val="20"/>
          <w:szCs w:val="20"/>
        </w:rPr>
      </w:pPr>
      <w:r w:rsidRPr="00D44214">
        <w:rPr>
          <w:sz w:val="20"/>
          <w:szCs w:val="20"/>
        </w:rPr>
        <w:t>Mae'r gofynion hyfforddi yn isel gan fod y rhan fwyaf o Gynghorwyr Ysgubor y Coed yn brofiadol. Fodd bynnag, nododd nifer y</w:t>
      </w:r>
      <w:r w:rsidR="00D44214" w:rsidRPr="00D44214">
        <w:rPr>
          <w:b/>
          <w:bCs/>
          <w:sz w:val="20"/>
          <w:szCs w:val="20"/>
        </w:rPr>
        <w:t xml:space="preserve"> byddai 'datblygiad proffesiynol a phersonol parhaus' </w:t>
      </w:r>
      <w:r w:rsidR="00D44214" w:rsidRPr="00D44214">
        <w:rPr>
          <w:sz w:val="20"/>
          <w:szCs w:val="20"/>
        </w:rPr>
        <w:t>yn cael ei groesawu ac felly dylem gyllidebu ar ei gyfer yn ystod y tymor yn y swydd. Ar hyn o bryd rydym yn cyllidebu £100 y flwyddyn ar gyfer Cynadleddau a Hyfforddiant. Byddwn yn parhau i gyllidebu ar y gyfradd bresennol tra'n manteisio ar leoedd am ddim a gynigir gan Un Llais Cymru. Bydd y Gyllideb yn cael ei hailasesu'n flynyddol.</w:t>
      </w:r>
    </w:p>
    <w:p w14:paraId="18863780" w14:textId="57C28591" w:rsidR="006B3991" w:rsidRDefault="006B3991" w:rsidP="00816978">
      <w:pPr>
        <w:spacing w:line="360" w:lineRule="auto"/>
        <w:ind w:left="-142" w:hanging="11"/>
        <w:jc w:val="both"/>
      </w:pPr>
    </w:p>
    <w:p w14:paraId="5C8AF805" w14:textId="5A59CAAE" w:rsidR="006B3991" w:rsidRDefault="006B3991" w:rsidP="00816978">
      <w:pPr>
        <w:spacing w:line="360" w:lineRule="auto"/>
        <w:ind w:left="-142" w:hanging="11"/>
        <w:jc w:val="both"/>
      </w:pPr>
    </w:p>
    <w:p w14:paraId="41C16082" w14:textId="32A03943" w:rsidR="006B3991" w:rsidRDefault="006B3991" w:rsidP="00816978">
      <w:pPr>
        <w:spacing w:line="360" w:lineRule="auto"/>
        <w:ind w:left="-142" w:hanging="11"/>
        <w:jc w:val="both"/>
      </w:pPr>
    </w:p>
    <w:p w14:paraId="47C1979B" w14:textId="68E1EE19" w:rsidR="006B3991" w:rsidRDefault="006B3991" w:rsidP="00816978">
      <w:pPr>
        <w:spacing w:line="360" w:lineRule="auto"/>
        <w:ind w:left="-142" w:hanging="11"/>
        <w:jc w:val="both"/>
      </w:pPr>
    </w:p>
    <w:p w14:paraId="3E78184A" w14:textId="2048953E" w:rsidR="006B3991" w:rsidRDefault="006B3991" w:rsidP="00816978">
      <w:pPr>
        <w:spacing w:line="360" w:lineRule="auto"/>
        <w:ind w:left="-142" w:hanging="11"/>
        <w:jc w:val="both"/>
      </w:pPr>
    </w:p>
    <w:p w14:paraId="1B923482" w14:textId="52F50F8E" w:rsidR="006B3991" w:rsidRDefault="006B3991" w:rsidP="00816978">
      <w:pPr>
        <w:spacing w:line="360" w:lineRule="auto"/>
        <w:ind w:left="-142" w:hanging="11"/>
        <w:jc w:val="both"/>
      </w:pPr>
    </w:p>
    <w:p w14:paraId="50404274" w14:textId="351A16AC" w:rsidR="006B3991" w:rsidRDefault="006B3991" w:rsidP="00D44214">
      <w:pPr>
        <w:spacing w:line="360" w:lineRule="auto"/>
        <w:ind w:left="-153"/>
        <w:jc w:val="left"/>
      </w:pPr>
      <w:r>
        <w:rPr>
          <w:b/>
          <w:bCs/>
        </w:rPr>
        <w:t xml:space="preserve">AMCANGYFRIF O GOSTAU'R HYFFORDDIANT YM MHOB BLWYDDYN CYNGOR </w:t>
      </w:r>
      <w:r>
        <w:t>(I'w cynnwys yn y gyllideb flynyddol ar gyfer pob un o'r pum mlynedd nesaf):</w:t>
      </w:r>
    </w:p>
    <w:p w14:paraId="44E482F9" w14:textId="09F08B96" w:rsidR="006B3991" w:rsidRDefault="00E2573B" w:rsidP="00816978">
      <w:pPr>
        <w:spacing w:line="360" w:lineRule="auto"/>
        <w:ind w:left="-142" w:hanging="11"/>
        <w:jc w:val="both"/>
      </w:pPr>
      <w:r>
        <w:t>(Mae'r tabl hwn i gynnwys y swm yng nghyllideb gyfredol 2024/25)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20"/>
        <w:gridCol w:w="3746"/>
        <w:gridCol w:w="8424"/>
      </w:tblGrid>
      <w:tr w:rsidR="006B3991" w14:paraId="261AD3F0" w14:textId="471E0498" w:rsidTr="00D2339B">
        <w:tc>
          <w:tcPr>
            <w:tcW w:w="1920" w:type="dxa"/>
          </w:tcPr>
          <w:p w14:paraId="10CCFBB4" w14:textId="7C5E1F2D" w:rsidR="006B3991" w:rsidRPr="000B69D8" w:rsidRDefault="006B3991" w:rsidP="00816978">
            <w:pPr>
              <w:spacing w:line="360" w:lineRule="auto"/>
              <w:jc w:val="both"/>
              <w:rPr>
                <w:b/>
                <w:bCs/>
              </w:rPr>
            </w:pPr>
            <w:r w:rsidRPr="000B69D8">
              <w:rPr>
                <w:b/>
                <w:bCs/>
              </w:rPr>
              <w:t>Blwyddyn Ariannol</w:t>
            </w:r>
          </w:p>
        </w:tc>
        <w:tc>
          <w:tcPr>
            <w:tcW w:w="3746" w:type="dxa"/>
          </w:tcPr>
          <w:p w14:paraId="22E0D367" w14:textId="390238CD" w:rsidR="006B3991" w:rsidRPr="000B69D8" w:rsidRDefault="006B3991" w:rsidP="00905F4C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Swm i'w gynnwys yn y gyllideb yn 2024 Prisiau (£)</w:t>
            </w:r>
          </w:p>
        </w:tc>
        <w:tc>
          <w:tcPr>
            <w:tcW w:w="8424" w:type="dxa"/>
          </w:tcPr>
          <w:p w14:paraId="65A31222" w14:textId="1A99B2C1" w:rsidR="006B3991" w:rsidRPr="000B69D8" w:rsidRDefault="006B3991" w:rsidP="000B69D8">
            <w:pPr>
              <w:spacing w:line="360" w:lineRule="auto"/>
              <w:jc w:val="center"/>
              <w:rPr>
                <w:b/>
                <w:bCs/>
              </w:rPr>
            </w:pPr>
            <w:r w:rsidRPr="000B69D8">
              <w:rPr>
                <w:b/>
                <w:bCs/>
              </w:rPr>
              <w:t>Sylwadau</w:t>
            </w:r>
          </w:p>
        </w:tc>
      </w:tr>
      <w:tr w:rsidR="00E2573B" w14:paraId="491DEB4C" w14:textId="77777777" w:rsidTr="00D2339B">
        <w:tc>
          <w:tcPr>
            <w:tcW w:w="1920" w:type="dxa"/>
          </w:tcPr>
          <w:p w14:paraId="1DC332EF" w14:textId="647F428D" w:rsidR="00E2573B" w:rsidRDefault="00E2573B" w:rsidP="00E2573B">
            <w:pPr>
              <w:spacing w:line="360" w:lineRule="auto"/>
              <w:jc w:val="both"/>
            </w:pPr>
            <w:r>
              <w:t>2024/25</w:t>
            </w:r>
          </w:p>
        </w:tc>
        <w:tc>
          <w:tcPr>
            <w:tcW w:w="3746" w:type="dxa"/>
          </w:tcPr>
          <w:p w14:paraId="6485C90C" w14:textId="59824938" w:rsidR="00E2573B" w:rsidRDefault="00E2573B" w:rsidP="00E2573B">
            <w:pPr>
              <w:spacing w:line="360" w:lineRule="auto"/>
              <w:jc w:val="center"/>
            </w:pPr>
            <w:r>
              <w:t>£100.00</w:t>
            </w:r>
          </w:p>
        </w:tc>
        <w:tc>
          <w:tcPr>
            <w:tcW w:w="8424" w:type="dxa"/>
          </w:tcPr>
          <w:p w14:paraId="7B7EC379" w14:textId="6AEC7687" w:rsidR="00E2573B" w:rsidRDefault="00E2573B" w:rsidP="00E2573B">
            <w:pPr>
              <w:spacing w:line="360" w:lineRule="auto"/>
              <w:jc w:val="both"/>
            </w:pPr>
            <w:r>
              <w:t xml:space="preserve"> </w:t>
            </w:r>
          </w:p>
        </w:tc>
      </w:tr>
      <w:tr w:rsidR="00E2573B" w14:paraId="769ECE4D" w14:textId="77777777" w:rsidTr="00D2339B">
        <w:tc>
          <w:tcPr>
            <w:tcW w:w="1920" w:type="dxa"/>
          </w:tcPr>
          <w:p w14:paraId="2F093550" w14:textId="1D1A23CB" w:rsidR="00E2573B" w:rsidRDefault="00E2573B" w:rsidP="00E2573B">
            <w:pPr>
              <w:spacing w:line="360" w:lineRule="auto"/>
              <w:jc w:val="both"/>
            </w:pPr>
            <w:r>
              <w:t>2025/26</w:t>
            </w:r>
          </w:p>
        </w:tc>
        <w:tc>
          <w:tcPr>
            <w:tcW w:w="3746" w:type="dxa"/>
          </w:tcPr>
          <w:p w14:paraId="0F4F1103" w14:textId="7E0069E2" w:rsidR="00E2573B" w:rsidRDefault="00E2573B" w:rsidP="00E2573B">
            <w:pPr>
              <w:spacing w:line="360" w:lineRule="auto"/>
              <w:jc w:val="center"/>
            </w:pPr>
            <w:r>
              <w:t>£100.00</w:t>
            </w:r>
          </w:p>
        </w:tc>
        <w:tc>
          <w:tcPr>
            <w:tcW w:w="8424" w:type="dxa"/>
          </w:tcPr>
          <w:p w14:paraId="674C567C" w14:textId="77777777" w:rsidR="00E2573B" w:rsidRDefault="00E2573B" w:rsidP="00E2573B">
            <w:pPr>
              <w:spacing w:line="360" w:lineRule="auto"/>
              <w:jc w:val="both"/>
            </w:pPr>
          </w:p>
        </w:tc>
      </w:tr>
      <w:tr w:rsidR="00E2573B" w14:paraId="204593FA" w14:textId="77777777" w:rsidTr="00D2339B">
        <w:tc>
          <w:tcPr>
            <w:tcW w:w="1920" w:type="dxa"/>
          </w:tcPr>
          <w:p w14:paraId="3185FF98" w14:textId="2750B0DC" w:rsidR="00E2573B" w:rsidRDefault="00E2573B" w:rsidP="00E2573B">
            <w:pPr>
              <w:spacing w:line="360" w:lineRule="auto"/>
              <w:jc w:val="both"/>
            </w:pPr>
            <w:r>
              <w:t>2026/27</w:t>
            </w:r>
          </w:p>
        </w:tc>
        <w:tc>
          <w:tcPr>
            <w:tcW w:w="3746" w:type="dxa"/>
          </w:tcPr>
          <w:p w14:paraId="7CAB476D" w14:textId="0149D79F" w:rsidR="00E2573B" w:rsidRDefault="00E2573B" w:rsidP="00E2573B">
            <w:pPr>
              <w:spacing w:line="360" w:lineRule="auto"/>
              <w:jc w:val="center"/>
            </w:pPr>
            <w:r>
              <w:t>£100.00</w:t>
            </w:r>
          </w:p>
        </w:tc>
        <w:tc>
          <w:tcPr>
            <w:tcW w:w="8424" w:type="dxa"/>
          </w:tcPr>
          <w:p w14:paraId="51E02DB0" w14:textId="77777777" w:rsidR="00E2573B" w:rsidRDefault="00E2573B" w:rsidP="00E2573B">
            <w:pPr>
              <w:spacing w:line="360" w:lineRule="auto"/>
              <w:jc w:val="both"/>
            </w:pPr>
          </w:p>
        </w:tc>
      </w:tr>
      <w:tr w:rsidR="000B69D8" w14:paraId="6B6B6F7F" w14:textId="77777777" w:rsidTr="00D2339B">
        <w:tc>
          <w:tcPr>
            <w:tcW w:w="1920" w:type="dxa"/>
          </w:tcPr>
          <w:p w14:paraId="459CAA11" w14:textId="1127FEA0" w:rsidR="000B69D8" w:rsidRDefault="00E2573B" w:rsidP="00816978">
            <w:pPr>
              <w:spacing w:line="360" w:lineRule="auto"/>
              <w:jc w:val="both"/>
            </w:pPr>
            <w:r>
              <w:t>2027/28</w:t>
            </w:r>
          </w:p>
        </w:tc>
        <w:tc>
          <w:tcPr>
            <w:tcW w:w="3746" w:type="dxa"/>
          </w:tcPr>
          <w:p w14:paraId="263529BD" w14:textId="08E19FC5" w:rsidR="000B69D8" w:rsidRDefault="00905F4C" w:rsidP="00905F4C">
            <w:pPr>
              <w:spacing w:line="360" w:lineRule="auto"/>
              <w:jc w:val="center"/>
            </w:pPr>
            <w:r>
              <w:t>£100.00</w:t>
            </w:r>
          </w:p>
        </w:tc>
        <w:tc>
          <w:tcPr>
            <w:tcW w:w="8424" w:type="dxa"/>
          </w:tcPr>
          <w:p w14:paraId="608F1026" w14:textId="77777777" w:rsidR="000B69D8" w:rsidRDefault="000B69D8" w:rsidP="00816978">
            <w:pPr>
              <w:spacing w:line="360" w:lineRule="auto"/>
              <w:jc w:val="both"/>
            </w:pPr>
          </w:p>
        </w:tc>
      </w:tr>
      <w:tr w:rsidR="000B69D8" w14:paraId="746D4A5C" w14:textId="77777777" w:rsidTr="00D2339B">
        <w:tc>
          <w:tcPr>
            <w:tcW w:w="1920" w:type="dxa"/>
          </w:tcPr>
          <w:p w14:paraId="0EBEDE15" w14:textId="6C60E9F0" w:rsidR="000B69D8" w:rsidRDefault="00E2573B" w:rsidP="00816978">
            <w:pPr>
              <w:spacing w:line="360" w:lineRule="auto"/>
              <w:jc w:val="both"/>
            </w:pPr>
            <w:r>
              <w:t>2028/29</w:t>
            </w:r>
          </w:p>
        </w:tc>
        <w:tc>
          <w:tcPr>
            <w:tcW w:w="3746" w:type="dxa"/>
          </w:tcPr>
          <w:p w14:paraId="4B5A8B3E" w14:textId="52BAFF99" w:rsidR="000B69D8" w:rsidRDefault="00905F4C" w:rsidP="00905F4C">
            <w:pPr>
              <w:spacing w:line="360" w:lineRule="auto"/>
              <w:jc w:val="center"/>
            </w:pPr>
            <w:r>
              <w:t>£100.00</w:t>
            </w:r>
          </w:p>
        </w:tc>
        <w:tc>
          <w:tcPr>
            <w:tcW w:w="8424" w:type="dxa"/>
          </w:tcPr>
          <w:p w14:paraId="6B9CAB87" w14:textId="77777777" w:rsidR="000B69D8" w:rsidRDefault="000B69D8" w:rsidP="00816978">
            <w:pPr>
              <w:spacing w:line="360" w:lineRule="auto"/>
              <w:jc w:val="both"/>
            </w:pPr>
          </w:p>
        </w:tc>
      </w:tr>
    </w:tbl>
    <w:p w14:paraId="14E82848" w14:textId="6C63B6B8" w:rsidR="00863B9D" w:rsidRPr="00816978" w:rsidRDefault="00863B9D" w:rsidP="00374A7C">
      <w:pPr>
        <w:pStyle w:val="NoSpacing"/>
      </w:pPr>
    </w:p>
    <w:sectPr w:rsidR="00863B9D" w:rsidRPr="00816978" w:rsidSect="00374A7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37D0" w14:textId="77777777" w:rsidR="00AC5172" w:rsidRDefault="00AC5172" w:rsidP="00414A3D">
      <w:pPr>
        <w:spacing w:line="240" w:lineRule="auto"/>
      </w:pPr>
      <w:r>
        <w:separator/>
      </w:r>
    </w:p>
  </w:endnote>
  <w:endnote w:type="continuationSeparator" w:id="0">
    <w:p w14:paraId="530AFA91" w14:textId="77777777" w:rsidR="00AC5172" w:rsidRDefault="00AC5172" w:rsidP="00414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B7A5" w14:textId="77777777" w:rsidR="00AC5172" w:rsidRDefault="00AC5172" w:rsidP="00414A3D">
      <w:pPr>
        <w:spacing w:line="240" w:lineRule="auto"/>
      </w:pPr>
      <w:r>
        <w:separator/>
      </w:r>
    </w:p>
  </w:footnote>
  <w:footnote w:type="continuationSeparator" w:id="0">
    <w:p w14:paraId="6E76D609" w14:textId="77777777" w:rsidR="00AC5172" w:rsidRDefault="00AC5172" w:rsidP="00414A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145D"/>
    <w:multiLevelType w:val="hybridMultilevel"/>
    <w:tmpl w:val="BF580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7F8"/>
    <w:multiLevelType w:val="hybridMultilevel"/>
    <w:tmpl w:val="F580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617D"/>
    <w:multiLevelType w:val="hybridMultilevel"/>
    <w:tmpl w:val="75E4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3FDD"/>
    <w:multiLevelType w:val="hybridMultilevel"/>
    <w:tmpl w:val="7282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2BE"/>
    <w:multiLevelType w:val="hybridMultilevel"/>
    <w:tmpl w:val="0C4E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F48AC"/>
    <w:multiLevelType w:val="hybridMultilevel"/>
    <w:tmpl w:val="7DC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1BD9"/>
    <w:multiLevelType w:val="hybridMultilevel"/>
    <w:tmpl w:val="CDE08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457D0"/>
    <w:multiLevelType w:val="hybridMultilevel"/>
    <w:tmpl w:val="2488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D4CDD"/>
    <w:multiLevelType w:val="hybridMultilevel"/>
    <w:tmpl w:val="E30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C010F"/>
    <w:multiLevelType w:val="hybridMultilevel"/>
    <w:tmpl w:val="B012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1815">
    <w:abstractNumId w:val="6"/>
  </w:num>
  <w:num w:numId="2" w16cid:durableId="2050257834">
    <w:abstractNumId w:val="8"/>
  </w:num>
  <w:num w:numId="3" w16cid:durableId="1430003042">
    <w:abstractNumId w:val="7"/>
  </w:num>
  <w:num w:numId="4" w16cid:durableId="822622734">
    <w:abstractNumId w:val="1"/>
  </w:num>
  <w:num w:numId="5" w16cid:durableId="243880047">
    <w:abstractNumId w:val="5"/>
  </w:num>
  <w:num w:numId="6" w16cid:durableId="1732775956">
    <w:abstractNumId w:val="9"/>
  </w:num>
  <w:num w:numId="7" w16cid:durableId="762648023">
    <w:abstractNumId w:val="3"/>
  </w:num>
  <w:num w:numId="8" w16cid:durableId="1500846435">
    <w:abstractNumId w:val="0"/>
  </w:num>
  <w:num w:numId="9" w16cid:durableId="1598558915">
    <w:abstractNumId w:val="2"/>
  </w:num>
  <w:num w:numId="10" w16cid:durableId="1669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5C"/>
    <w:rsid w:val="00012923"/>
    <w:rsid w:val="00013FA3"/>
    <w:rsid w:val="000145D3"/>
    <w:rsid w:val="00024969"/>
    <w:rsid w:val="00083F38"/>
    <w:rsid w:val="000A74AF"/>
    <w:rsid w:val="000B5342"/>
    <w:rsid w:val="000B69D8"/>
    <w:rsid w:val="000E4751"/>
    <w:rsid w:val="000F585A"/>
    <w:rsid w:val="00110D52"/>
    <w:rsid w:val="00116C9A"/>
    <w:rsid w:val="001248A5"/>
    <w:rsid w:val="0012766F"/>
    <w:rsid w:val="00144BC2"/>
    <w:rsid w:val="00150A00"/>
    <w:rsid w:val="001530C3"/>
    <w:rsid w:val="001860CF"/>
    <w:rsid w:val="00206840"/>
    <w:rsid w:val="00207805"/>
    <w:rsid w:val="00215EBB"/>
    <w:rsid w:val="002C34DB"/>
    <w:rsid w:val="002C7A79"/>
    <w:rsid w:val="002E5F03"/>
    <w:rsid w:val="003001E0"/>
    <w:rsid w:val="003230B4"/>
    <w:rsid w:val="00323FCF"/>
    <w:rsid w:val="00330625"/>
    <w:rsid w:val="00343815"/>
    <w:rsid w:val="00374A7C"/>
    <w:rsid w:val="003B218C"/>
    <w:rsid w:val="00414A3D"/>
    <w:rsid w:val="00417398"/>
    <w:rsid w:val="004966AB"/>
    <w:rsid w:val="004A42D0"/>
    <w:rsid w:val="00500D8B"/>
    <w:rsid w:val="00505A07"/>
    <w:rsid w:val="00506BB4"/>
    <w:rsid w:val="00533DDE"/>
    <w:rsid w:val="0057670A"/>
    <w:rsid w:val="005D2A40"/>
    <w:rsid w:val="00600DB0"/>
    <w:rsid w:val="00612385"/>
    <w:rsid w:val="00624E6C"/>
    <w:rsid w:val="00681DB2"/>
    <w:rsid w:val="00692F9B"/>
    <w:rsid w:val="006B3991"/>
    <w:rsid w:val="006D62C7"/>
    <w:rsid w:val="00707387"/>
    <w:rsid w:val="007349D1"/>
    <w:rsid w:val="007418D2"/>
    <w:rsid w:val="00775AC0"/>
    <w:rsid w:val="007A4F7B"/>
    <w:rsid w:val="007F3197"/>
    <w:rsid w:val="00816978"/>
    <w:rsid w:val="0082585C"/>
    <w:rsid w:val="00863B9D"/>
    <w:rsid w:val="0087324C"/>
    <w:rsid w:val="00893218"/>
    <w:rsid w:val="008C30F4"/>
    <w:rsid w:val="00905F4C"/>
    <w:rsid w:val="00917E6F"/>
    <w:rsid w:val="0092193E"/>
    <w:rsid w:val="009303C8"/>
    <w:rsid w:val="009342E7"/>
    <w:rsid w:val="00982314"/>
    <w:rsid w:val="009C4F67"/>
    <w:rsid w:val="009D0B8F"/>
    <w:rsid w:val="009E14FA"/>
    <w:rsid w:val="00A608D9"/>
    <w:rsid w:val="00A74AEA"/>
    <w:rsid w:val="00A75E95"/>
    <w:rsid w:val="00A9322D"/>
    <w:rsid w:val="00AA2CA3"/>
    <w:rsid w:val="00AC43CF"/>
    <w:rsid w:val="00AC5172"/>
    <w:rsid w:val="00AD45E0"/>
    <w:rsid w:val="00B30E96"/>
    <w:rsid w:val="00B759E0"/>
    <w:rsid w:val="00B95B5E"/>
    <w:rsid w:val="00BB3D78"/>
    <w:rsid w:val="00BB6A12"/>
    <w:rsid w:val="00BC48A8"/>
    <w:rsid w:val="00BD3C4A"/>
    <w:rsid w:val="00C2416B"/>
    <w:rsid w:val="00C32963"/>
    <w:rsid w:val="00C435D5"/>
    <w:rsid w:val="00CE197B"/>
    <w:rsid w:val="00CE54DF"/>
    <w:rsid w:val="00CF7D8B"/>
    <w:rsid w:val="00D00778"/>
    <w:rsid w:val="00D115FF"/>
    <w:rsid w:val="00D2339B"/>
    <w:rsid w:val="00D363FD"/>
    <w:rsid w:val="00D44214"/>
    <w:rsid w:val="00E03CD9"/>
    <w:rsid w:val="00E12484"/>
    <w:rsid w:val="00E2573B"/>
    <w:rsid w:val="00E6170E"/>
    <w:rsid w:val="00E85D2D"/>
    <w:rsid w:val="00EB1659"/>
    <w:rsid w:val="00EE638D"/>
    <w:rsid w:val="00F74134"/>
    <w:rsid w:val="00F770D9"/>
    <w:rsid w:val="00FA4E06"/>
    <w:rsid w:val="00F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FE8E8"/>
  <w15:chartTrackingRefBased/>
  <w15:docId w15:val="{A9530704-E585-4FD3-8F6B-DAB6788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42"/>
  </w:style>
  <w:style w:type="paragraph" w:styleId="Heading1">
    <w:name w:val="heading 1"/>
    <w:basedOn w:val="Normal"/>
    <w:next w:val="Normal"/>
    <w:link w:val="Heading1Char"/>
    <w:uiPriority w:val="9"/>
    <w:qFormat/>
    <w:rsid w:val="009C4F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C2"/>
    <w:pPr>
      <w:ind w:left="720"/>
      <w:contextualSpacing/>
    </w:pPr>
  </w:style>
  <w:style w:type="table" w:styleId="TableGrid">
    <w:name w:val="Table Grid"/>
    <w:basedOn w:val="TableNormal"/>
    <w:uiPriority w:val="39"/>
    <w:rsid w:val="00B759E0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4A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3D"/>
  </w:style>
  <w:style w:type="paragraph" w:styleId="Footer">
    <w:name w:val="footer"/>
    <w:basedOn w:val="Normal"/>
    <w:link w:val="FooterChar"/>
    <w:uiPriority w:val="99"/>
    <w:unhideWhenUsed/>
    <w:rsid w:val="00414A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3D"/>
  </w:style>
  <w:style w:type="character" w:customStyle="1" w:styleId="Heading1Char">
    <w:name w:val="Heading 1 Char"/>
    <w:basedOn w:val="DefaultParagraphFont"/>
    <w:link w:val="Heading1"/>
    <w:uiPriority w:val="9"/>
    <w:rsid w:val="009C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C43CF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6123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6" ma:contentTypeDescription="Create a new document." ma:contentTypeScope="" ma:versionID="31d20117189f764b171ca543a27180d2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1eae560778ccf5b5469f2d34d2988482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B391A-BF02-416C-841C-D4D923CBA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B9735-5354-453E-9D18-D55F64CEE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Cyngor Llangynfelyn Council</cp:lastModifiedBy>
  <cp:revision>1</cp:revision>
  <cp:lastPrinted>2022-09-20T10:50:00Z</cp:lastPrinted>
  <dcterms:created xsi:type="dcterms:W3CDTF">2022-11-05T20:51:00Z</dcterms:created>
  <dcterms:modified xsi:type="dcterms:W3CDTF">2025-04-29T10:02:00Z</dcterms:modified>
</cp:coreProperties>
</file>