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2D9E43C5" w14:textId="4EBBCDFA" w:rsidR="00957425" w:rsidRPr="00AE7757" w:rsidRDefault="00957425" w:rsidP="00957425">
      <w:pPr>
        <w:pStyle w:val="Default"/>
        <w:jc w:val="center"/>
      </w:pPr>
      <w:r w:rsidRPr="00AE7757">
        <w:t xml:space="preserve">AGENDA for the meeting to </w:t>
      </w:r>
      <w:r>
        <w:t xml:space="preserve">be held on </w:t>
      </w:r>
      <w:r w:rsidR="00550219">
        <w:t xml:space="preserve">Wednesday </w:t>
      </w:r>
      <w:r w:rsidR="005A684E">
        <w:t>28</w:t>
      </w:r>
      <w:r w:rsidR="00550219" w:rsidRPr="00550219">
        <w:rPr>
          <w:vertAlign w:val="superscript"/>
        </w:rPr>
        <w:t>th</w:t>
      </w:r>
      <w:r w:rsidR="00550219">
        <w:t xml:space="preserve"> </w:t>
      </w:r>
      <w:r w:rsidR="00CC0E0E">
        <w:t>September</w:t>
      </w:r>
      <w:r w:rsidRPr="00AE7757">
        <w:t xml:space="preserve"> 20</w:t>
      </w:r>
      <w:r>
        <w:t>2</w:t>
      </w:r>
      <w:r w:rsidR="002E6098">
        <w:t>2</w:t>
      </w:r>
    </w:p>
    <w:p w14:paraId="2B9AB642" w14:textId="77777777" w:rsidR="00957425" w:rsidRPr="00AE7757" w:rsidRDefault="00957425" w:rsidP="00957425">
      <w:pPr>
        <w:pStyle w:val="Default"/>
        <w:jc w:val="center"/>
      </w:pPr>
      <w:r w:rsidRPr="00AE7757">
        <w:t xml:space="preserve">In the Iron Room, </w:t>
      </w:r>
      <w:proofErr w:type="spellStart"/>
      <w:r w:rsidRPr="00AE7757">
        <w:t>Eglwys-fach</w:t>
      </w:r>
      <w:proofErr w:type="spellEnd"/>
      <w:r w:rsidRPr="00AE7757">
        <w:t>, at 7.30pm</w:t>
      </w:r>
    </w:p>
    <w:p w14:paraId="01724FC8" w14:textId="77777777" w:rsidR="00AE7757" w:rsidRPr="006C5FDA" w:rsidRDefault="00AE7757" w:rsidP="00D53025">
      <w:pPr>
        <w:pStyle w:val="Default"/>
        <w:jc w:val="both"/>
        <w:rPr>
          <w:b/>
          <w:bCs/>
          <w:sz w:val="20"/>
          <w:szCs w:val="20"/>
        </w:rPr>
      </w:pPr>
      <w:r w:rsidRPr="006C5FDA">
        <w:rPr>
          <w:b/>
          <w:bCs/>
          <w:sz w:val="20"/>
          <w:szCs w:val="20"/>
        </w:rPr>
        <w:t xml:space="preserve">1. Apologies </w:t>
      </w:r>
    </w:p>
    <w:p w14:paraId="196B5385" w14:textId="77777777" w:rsidR="00AE7757" w:rsidRPr="006C5FDA" w:rsidRDefault="00AE7757" w:rsidP="00D53025">
      <w:pPr>
        <w:pStyle w:val="Default"/>
        <w:jc w:val="both"/>
        <w:rPr>
          <w:sz w:val="20"/>
          <w:szCs w:val="20"/>
        </w:rPr>
      </w:pPr>
    </w:p>
    <w:p w14:paraId="456FE112" w14:textId="1B307822" w:rsidR="00AE7757" w:rsidRPr="006C5FDA" w:rsidRDefault="00AE7757" w:rsidP="00D53025">
      <w:pPr>
        <w:pStyle w:val="Default"/>
        <w:jc w:val="both"/>
        <w:rPr>
          <w:sz w:val="20"/>
          <w:szCs w:val="20"/>
        </w:rPr>
      </w:pPr>
      <w:r w:rsidRPr="006C5FDA">
        <w:rPr>
          <w:b/>
          <w:bCs/>
          <w:sz w:val="20"/>
          <w:szCs w:val="20"/>
        </w:rPr>
        <w:t xml:space="preserve">2. Minutes of the previous meetings: </w:t>
      </w:r>
      <w:r w:rsidR="00550219" w:rsidRPr="006C5FDA">
        <w:rPr>
          <w:sz w:val="20"/>
          <w:szCs w:val="20"/>
        </w:rPr>
        <w:t xml:space="preserve">21 July 2022 </w:t>
      </w:r>
      <w:r w:rsidR="001A4054" w:rsidRPr="006C5FDA">
        <w:rPr>
          <w:sz w:val="20"/>
          <w:szCs w:val="20"/>
        </w:rPr>
        <w:t>and AGM 1</w:t>
      </w:r>
      <w:r w:rsidR="002E6098" w:rsidRPr="006C5FDA">
        <w:rPr>
          <w:sz w:val="20"/>
          <w:szCs w:val="20"/>
        </w:rPr>
        <w:t>1</w:t>
      </w:r>
      <w:r w:rsidR="001A4054" w:rsidRPr="006C5FDA">
        <w:rPr>
          <w:sz w:val="20"/>
          <w:szCs w:val="20"/>
        </w:rPr>
        <w:t xml:space="preserve"> May 202</w:t>
      </w:r>
      <w:r w:rsidR="002E6098" w:rsidRPr="006C5FDA">
        <w:rPr>
          <w:sz w:val="20"/>
          <w:szCs w:val="20"/>
        </w:rPr>
        <w:t>2</w:t>
      </w:r>
    </w:p>
    <w:p w14:paraId="701A4704" w14:textId="77777777" w:rsidR="00AE7757" w:rsidRPr="006C5FDA" w:rsidRDefault="00AE7757" w:rsidP="00D53025">
      <w:pPr>
        <w:pStyle w:val="Default"/>
        <w:jc w:val="both"/>
        <w:rPr>
          <w:sz w:val="20"/>
          <w:szCs w:val="20"/>
        </w:rPr>
      </w:pPr>
    </w:p>
    <w:p w14:paraId="3B2353F2" w14:textId="77777777" w:rsidR="00AE7757" w:rsidRPr="006C5FDA" w:rsidRDefault="00AE7757" w:rsidP="00D53025">
      <w:pPr>
        <w:pStyle w:val="Default"/>
        <w:jc w:val="both"/>
        <w:rPr>
          <w:b/>
          <w:bCs/>
          <w:sz w:val="20"/>
          <w:szCs w:val="20"/>
        </w:rPr>
      </w:pPr>
      <w:r w:rsidRPr="006C5FDA">
        <w:rPr>
          <w:b/>
          <w:bCs/>
          <w:sz w:val="20"/>
          <w:szCs w:val="20"/>
        </w:rPr>
        <w:t xml:space="preserve">3. Declarations of interest </w:t>
      </w:r>
    </w:p>
    <w:p w14:paraId="55584F8B" w14:textId="77777777" w:rsidR="00AE7757" w:rsidRPr="006C5FDA" w:rsidRDefault="00AE7757" w:rsidP="00D53025">
      <w:pPr>
        <w:pStyle w:val="Default"/>
        <w:jc w:val="both"/>
        <w:rPr>
          <w:sz w:val="20"/>
          <w:szCs w:val="20"/>
        </w:rPr>
      </w:pPr>
    </w:p>
    <w:p w14:paraId="7A38DB17" w14:textId="5185709E" w:rsidR="006E74CC" w:rsidRPr="006C5FDA" w:rsidRDefault="00AE7757" w:rsidP="00E952E3">
      <w:pPr>
        <w:pStyle w:val="Default"/>
        <w:jc w:val="both"/>
        <w:rPr>
          <w:sz w:val="20"/>
          <w:szCs w:val="20"/>
        </w:rPr>
      </w:pPr>
      <w:r w:rsidRPr="006C5FDA">
        <w:rPr>
          <w:b/>
          <w:bCs/>
          <w:sz w:val="20"/>
          <w:szCs w:val="20"/>
        </w:rPr>
        <w:t xml:space="preserve">4. Matters Arising </w:t>
      </w:r>
    </w:p>
    <w:p w14:paraId="7239E8AE" w14:textId="19B4EB80" w:rsidR="006E74CC" w:rsidRPr="006C5FDA" w:rsidRDefault="00E952E3" w:rsidP="006E74CC">
      <w:pPr>
        <w:pStyle w:val="Default"/>
        <w:ind w:left="426" w:hanging="426"/>
        <w:jc w:val="both"/>
        <w:rPr>
          <w:sz w:val="20"/>
          <w:szCs w:val="20"/>
          <w:lang w:val="fr-FR"/>
        </w:rPr>
      </w:pPr>
      <w:proofErr w:type="spellStart"/>
      <w:r w:rsidRPr="006C5FDA">
        <w:rPr>
          <w:sz w:val="20"/>
          <w:szCs w:val="20"/>
        </w:rPr>
        <w:t>i</w:t>
      </w:r>
      <w:proofErr w:type="spellEnd"/>
      <w:r w:rsidR="006E74CC" w:rsidRPr="006C5FDA">
        <w:rPr>
          <w:sz w:val="20"/>
          <w:szCs w:val="20"/>
        </w:rPr>
        <w:t xml:space="preserve">. </w:t>
      </w:r>
      <w:r w:rsidR="006E74CC" w:rsidRPr="006C5FDA">
        <w:rPr>
          <w:sz w:val="20"/>
          <w:szCs w:val="20"/>
        </w:rPr>
        <w:tab/>
      </w:r>
      <w:r w:rsidR="006E74CC" w:rsidRPr="006C5FDA">
        <w:rPr>
          <w:sz w:val="20"/>
          <w:szCs w:val="20"/>
          <w:lang w:val="fr-FR"/>
        </w:rPr>
        <w:t xml:space="preserve">Pavement </w:t>
      </w:r>
    </w:p>
    <w:p w14:paraId="49E8E565" w14:textId="4CBB5462" w:rsidR="006E74CC" w:rsidRPr="006C5FDA" w:rsidRDefault="00E952E3" w:rsidP="006E74CC">
      <w:pPr>
        <w:pStyle w:val="Default"/>
        <w:ind w:left="426" w:hanging="426"/>
        <w:jc w:val="both"/>
        <w:rPr>
          <w:sz w:val="20"/>
          <w:szCs w:val="20"/>
          <w:lang w:val="fr-FR"/>
        </w:rPr>
      </w:pPr>
      <w:r w:rsidRPr="006C5FDA">
        <w:rPr>
          <w:sz w:val="20"/>
          <w:szCs w:val="20"/>
          <w:lang w:val="fr-FR"/>
        </w:rPr>
        <w:t>ii</w:t>
      </w:r>
      <w:r w:rsidR="006E74CC" w:rsidRPr="006C5FDA">
        <w:rPr>
          <w:sz w:val="20"/>
          <w:szCs w:val="20"/>
          <w:lang w:val="fr-FR"/>
        </w:rPr>
        <w:t xml:space="preserve">. </w:t>
      </w:r>
      <w:r w:rsidR="006E74CC" w:rsidRPr="006C5FDA">
        <w:rPr>
          <w:sz w:val="20"/>
          <w:szCs w:val="20"/>
          <w:lang w:val="fr-FR"/>
        </w:rPr>
        <w:tab/>
      </w:r>
      <w:proofErr w:type="spellStart"/>
      <w:r w:rsidR="006E74CC" w:rsidRPr="006C5FDA">
        <w:rPr>
          <w:sz w:val="20"/>
          <w:szCs w:val="20"/>
          <w:lang w:val="fr-FR"/>
        </w:rPr>
        <w:t>Dyfi</w:t>
      </w:r>
      <w:proofErr w:type="spellEnd"/>
      <w:r w:rsidR="006E74CC" w:rsidRPr="006C5FDA">
        <w:rPr>
          <w:sz w:val="20"/>
          <w:szCs w:val="20"/>
          <w:lang w:val="fr-FR"/>
        </w:rPr>
        <w:t xml:space="preserve"> </w:t>
      </w:r>
      <w:proofErr w:type="spellStart"/>
      <w:r w:rsidR="006E74CC" w:rsidRPr="006C5FDA">
        <w:rPr>
          <w:sz w:val="20"/>
          <w:szCs w:val="20"/>
          <w:lang w:val="fr-FR"/>
        </w:rPr>
        <w:t>Furnace</w:t>
      </w:r>
      <w:proofErr w:type="spellEnd"/>
      <w:r w:rsidR="006E74CC" w:rsidRPr="006C5FDA">
        <w:rPr>
          <w:sz w:val="20"/>
          <w:szCs w:val="20"/>
          <w:lang w:val="fr-FR"/>
        </w:rPr>
        <w:t xml:space="preserve"> Car Park</w:t>
      </w:r>
    </w:p>
    <w:p w14:paraId="37CF1B1C" w14:textId="3CDBF500" w:rsidR="001B03EA" w:rsidRPr="006C5FDA" w:rsidRDefault="00E952E3" w:rsidP="009E29BC">
      <w:pPr>
        <w:pStyle w:val="Default"/>
        <w:ind w:left="426" w:hanging="426"/>
        <w:jc w:val="both"/>
        <w:rPr>
          <w:sz w:val="20"/>
          <w:szCs w:val="20"/>
          <w:shd w:val="clear" w:color="auto" w:fill="FFFFFF"/>
        </w:rPr>
      </w:pPr>
      <w:r w:rsidRPr="006C5FDA">
        <w:rPr>
          <w:sz w:val="20"/>
          <w:szCs w:val="20"/>
        </w:rPr>
        <w:t>i</w:t>
      </w:r>
      <w:r w:rsidR="00285B19" w:rsidRPr="006C5FDA">
        <w:rPr>
          <w:sz w:val="20"/>
          <w:szCs w:val="20"/>
        </w:rPr>
        <w:t>ii</w:t>
      </w:r>
      <w:r w:rsidR="001B03EA" w:rsidRPr="006C5FDA">
        <w:rPr>
          <w:sz w:val="20"/>
          <w:szCs w:val="20"/>
        </w:rPr>
        <w:t>.</w:t>
      </w:r>
      <w:r w:rsidR="001B03EA" w:rsidRPr="006C5FDA">
        <w:rPr>
          <w:sz w:val="20"/>
          <w:szCs w:val="20"/>
        </w:rPr>
        <w:tab/>
      </w:r>
      <w:proofErr w:type="spellStart"/>
      <w:r w:rsidR="001B03EA" w:rsidRPr="006C5FDA">
        <w:rPr>
          <w:sz w:val="20"/>
          <w:szCs w:val="20"/>
          <w:shd w:val="clear" w:color="auto" w:fill="FFFFFF"/>
        </w:rPr>
        <w:t>Glandyfi</w:t>
      </w:r>
      <w:proofErr w:type="spellEnd"/>
      <w:r w:rsidR="001B03EA" w:rsidRPr="006C5FDA">
        <w:rPr>
          <w:sz w:val="20"/>
          <w:szCs w:val="20"/>
          <w:shd w:val="clear" w:color="auto" w:fill="FFFFFF"/>
        </w:rPr>
        <w:t xml:space="preserve"> layby and viewing platform.</w:t>
      </w:r>
    </w:p>
    <w:p w14:paraId="4413D856" w14:textId="5D52D55E" w:rsidR="00482607" w:rsidRPr="006C5FDA" w:rsidRDefault="00285B19" w:rsidP="009E29BC">
      <w:pPr>
        <w:pStyle w:val="Default"/>
        <w:ind w:left="426" w:hanging="426"/>
        <w:jc w:val="both"/>
        <w:rPr>
          <w:sz w:val="20"/>
          <w:szCs w:val="20"/>
          <w:shd w:val="clear" w:color="auto" w:fill="FFFFFF"/>
        </w:rPr>
      </w:pPr>
      <w:r w:rsidRPr="006C5FDA">
        <w:rPr>
          <w:sz w:val="20"/>
          <w:szCs w:val="20"/>
          <w:shd w:val="clear" w:color="auto" w:fill="FFFFFF"/>
        </w:rPr>
        <w:t>i</w:t>
      </w:r>
      <w:r w:rsidR="00E952E3" w:rsidRPr="006C5FDA">
        <w:rPr>
          <w:sz w:val="20"/>
          <w:szCs w:val="20"/>
          <w:shd w:val="clear" w:color="auto" w:fill="FFFFFF"/>
        </w:rPr>
        <w:t>v</w:t>
      </w:r>
      <w:r w:rsidR="00482607" w:rsidRPr="006C5FDA">
        <w:rPr>
          <w:sz w:val="20"/>
          <w:szCs w:val="20"/>
          <w:shd w:val="clear" w:color="auto" w:fill="FFFFFF"/>
        </w:rPr>
        <w:t>.</w:t>
      </w:r>
      <w:r w:rsidR="00482607" w:rsidRPr="006C5FDA">
        <w:rPr>
          <w:sz w:val="20"/>
          <w:szCs w:val="20"/>
          <w:shd w:val="clear" w:color="auto" w:fill="FFFFFF"/>
        </w:rPr>
        <w:tab/>
      </w:r>
      <w:r w:rsidR="00787A4A" w:rsidRPr="006C5FDA">
        <w:rPr>
          <w:sz w:val="20"/>
          <w:szCs w:val="20"/>
          <w:shd w:val="clear" w:color="auto" w:fill="FFFFFF"/>
        </w:rPr>
        <w:t>Full Fibre Broadband</w:t>
      </w:r>
      <w:r w:rsidR="00482607" w:rsidRPr="006C5FDA">
        <w:rPr>
          <w:sz w:val="20"/>
          <w:szCs w:val="20"/>
          <w:shd w:val="clear" w:color="auto" w:fill="FFFFFF"/>
        </w:rPr>
        <w:t>.</w:t>
      </w:r>
    </w:p>
    <w:p w14:paraId="61271C2A" w14:textId="2AE84CB4" w:rsidR="00E952E3" w:rsidRPr="006C5FDA" w:rsidRDefault="00482607" w:rsidP="00AB3FD3">
      <w:pPr>
        <w:pStyle w:val="Default"/>
        <w:ind w:left="426" w:hanging="426"/>
        <w:jc w:val="both"/>
        <w:rPr>
          <w:sz w:val="20"/>
          <w:szCs w:val="20"/>
          <w:shd w:val="clear" w:color="auto" w:fill="FFFFFF"/>
        </w:rPr>
      </w:pPr>
      <w:r w:rsidRPr="006C5FDA">
        <w:rPr>
          <w:sz w:val="20"/>
          <w:szCs w:val="20"/>
          <w:shd w:val="clear" w:color="auto" w:fill="FFFFFF"/>
        </w:rPr>
        <w:t>v.</w:t>
      </w:r>
      <w:r w:rsidRPr="006C5FDA">
        <w:rPr>
          <w:sz w:val="20"/>
          <w:szCs w:val="20"/>
          <w:shd w:val="clear" w:color="auto" w:fill="FFFFFF"/>
        </w:rPr>
        <w:tab/>
      </w:r>
      <w:r w:rsidR="00E952E3" w:rsidRPr="006C5FDA">
        <w:rPr>
          <w:sz w:val="20"/>
          <w:szCs w:val="20"/>
          <w:shd w:val="clear" w:color="auto" w:fill="FFFFFF"/>
        </w:rPr>
        <w:t xml:space="preserve">Road safety along A487 from Hen </w:t>
      </w:r>
      <w:proofErr w:type="spellStart"/>
      <w:r w:rsidR="00E952E3" w:rsidRPr="006C5FDA">
        <w:rPr>
          <w:sz w:val="20"/>
          <w:szCs w:val="20"/>
          <w:shd w:val="clear" w:color="auto" w:fill="FFFFFF"/>
        </w:rPr>
        <w:t>Hafod</w:t>
      </w:r>
      <w:proofErr w:type="spellEnd"/>
      <w:r w:rsidR="00E952E3" w:rsidRPr="006C5FDA">
        <w:rPr>
          <w:sz w:val="20"/>
          <w:szCs w:val="20"/>
          <w:shd w:val="clear" w:color="auto" w:fill="FFFFFF"/>
        </w:rPr>
        <w:t xml:space="preserve"> Bridge to Furnace.</w:t>
      </w:r>
    </w:p>
    <w:p w14:paraId="35EA1ACC" w14:textId="461EB8A1" w:rsidR="00AB3FD3" w:rsidRPr="006C5FDA" w:rsidRDefault="00AB3FD3" w:rsidP="009E29BC">
      <w:pPr>
        <w:pStyle w:val="Default"/>
        <w:ind w:left="426" w:hanging="426"/>
        <w:jc w:val="both"/>
        <w:rPr>
          <w:sz w:val="20"/>
          <w:szCs w:val="20"/>
        </w:rPr>
      </w:pPr>
      <w:r w:rsidRPr="006C5FDA">
        <w:rPr>
          <w:sz w:val="20"/>
          <w:szCs w:val="20"/>
        </w:rPr>
        <w:t>vi.</w:t>
      </w:r>
      <w:r w:rsidRPr="006C5FDA">
        <w:rPr>
          <w:sz w:val="20"/>
          <w:szCs w:val="20"/>
        </w:rPr>
        <w:tab/>
        <w:t>Over-grown hedges on side roads leading off A487.</w:t>
      </w:r>
    </w:p>
    <w:p w14:paraId="239DC6A4" w14:textId="6202FFE1" w:rsidR="00FB6A45" w:rsidRPr="006C5FDA" w:rsidRDefault="00FB6A45" w:rsidP="009E29BC">
      <w:pPr>
        <w:pStyle w:val="Default"/>
        <w:ind w:left="426" w:hanging="426"/>
        <w:jc w:val="both"/>
        <w:rPr>
          <w:sz w:val="20"/>
          <w:szCs w:val="20"/>
        </w:rPr>
      </w:pPr>
      <w:r w:rsidRPr="006C5FDA">
        <w:rPr>
          <w:sz w:val="20"/>
          <w:szCs w:val="20"/>
        </w:rPr>
        <w:t>vii.</w:t>
      </w:r>
      <w:r w:rsidRPr="006C5FDA">
        <w:rPr>
          <w:sz w:val="20"/>
          <w:szCs w:val="20"/>
        </w:rPr>
        <w:tab/>
        <w:t>Multi-location meetings.</w:t>
      </w:r>
    </w:p>
    <w:p w14:paraId="027B443F" w14:textId="77777777" w:rsidR="006B13C4" w:rsidRPr="006C5FDA" w:rsidRDefault="006B13C4" w:rsidP="00D53025">
      <w:pPr>
        <w:pStyle w:val="Default"/>
        <w:jc w:val="both"/>
        <w:rPr>
          <w:sz w:val="20"/>
          <w:szCs w:val="20"/>
        </w:rPr>
      </w:pPr>
    </w:p>
    <w:p w14:paraId="6CB8835F" w14:textId="77777777" w:rsidR="00AE7757" w:rsidRPr="006C5FDA" w:rsidRDefault="00AE7757" w:rsidP="00D53025">
      <w:pPr>
        <w:pStyle w:val="Default"/>
        <w:jc w:val="both"/>
        <w:rPr>
          <w:sz w:val="20"/>
          <w:szCs w:val="20"/>
        </w:rPr>
      </w:pPr>
      <w:r w:rsidRPr="006C5FDA">
        <w:rPr>
          <w:b/>
          <w:bCs/>
          <w:sz w:val="20"/>
          <w:szCs w:val="20"/>
        </w:rPr>
        <w:t xml:space="preserve">5. Finance </w:t>
      </w:r>
    </w:p>
    <w:p w14:paraId="7DAC758B" w14:textId="38D6523B" w:rsidR="00550219" w:rsidRPr="006C5FDA" w:rsidRDefault="00550219" w:rsidP="00B66FDF">
      <w:pPr>
        <w:pStyle w:val="Default"/>
        <w:tabs>
          <w:tab w:val="left" w:pos="426"/>
        </w:tabs>
        <w:jc w:val="both"/>
        <w:rPr>
          <w:sz w:val="20"/>
          <w:szCs w:val="20"/>
        </w:rPr>
      </w:pPr>
      <w:proofErr w:type="spellStart"/>
      <w:r w:rsidRPr="006C5FDA">
        <w:rPr>
          <w:sz w:val="20"/>
          <w:szCs w:val="20"/>
        </w:rPr>
        <w:t>i</w:t>
      </w:r>
      <w:proofErr w:type="spellEnd"/>
      <w:r w:rsidRPr="006C5FDA">
        <w:rPr>
          <w:sz w:val="20"/>
          <w:szCs w:val="20"/>
        </w:rPr>
        <w:t>.</w:t>
      </w:r>
      <w:r w:rsidRPr="006C5FDA">
        <w:rPr>
          <w:sz w:val="20"/>
          <w:szCs w:val="20"/>
        </w:rPr>
        <w:tab/>
        <w:t>Instalment 2 Precept 2022/23 received.</w:t>
      </w:r>
    </w:p>
    <w:p w14:paraId="3BAEF0A0" w14:textId="111D73A2" w:rsidR="00297DD1" w:rsidRPr="006C5FDA" w:rsidRDefault="00297DD1" w:rsidP="00B66FDF">
      <w:pPr>
        <w:pStyle w:val="Default"/>
        <w:tabs>
          <w:tab w:val="left" w:pos="426"/>
        </w:tabs>
        <w:jc w:val="both"/>
        <w:rPr>
          <w:sz w:val="20"/>
          <w:szCs w:val="20"/>
        </w:rPr>
      </w:pPr>
      <w:r w:rsidRPr="006C5FDA">
        <w:rPr>
          <w:sz w:val="20"/>
          <w:szCs w:val="20"/>
        </w:rPr>
        <w:t>i</w:t>
      </w:r>
      <w:r w:rsidR="00550219" w:rsidRPr="006C5FDA">
        <w:rPr>
          <w:sz w:val="20"/>
          <w:szCs w:val="20"/>
        </w:rPr>
        <w:t>i</w:t>
      </w:r>
      <w:r w:rsidRPr="006C5FDA">
        <w:rPr>
          <w:sz w:val="20"/>
          <w:szCs w:val="20"/>
        </w:rPr>
        <w:t>.</w:t>
      </w:r>
      <w:r w:rsidRPr="006C5FDA">
        <w:rPr>
          <w:sz w:val="20"/>
          <w:szCs w:val="20"/>
        </w:rPr>
        <w:tab/>
      </w:r>
      <w:r w:rsidR="00550219" w:rsidRPr="006C5FDA">
        <w:rPr>
          <w:sz w:val="20"/>
          <w:szCs w:val="20"/>
        </w:rPr>
        <w:t>Clerk’s expenses</w:t>
      </w:r>
      <w:r w:rsidRPr="006C5FDA">
        <w:rPr>
          <w:sz w:val="20"/>
          <w:szCs w:val="20"/>
        </w:rPr>
        <w:t>.</w:t>
      </w:r>
    </w:p>
    <w:p w14:paraId="13BC18A3" w14:textId="2CD36C4F" w:rsidR="00D1729F" w:rsidRPr="006C5FDA" w:rsidRDefault="00297DD1" w:rsidP="00B66FDF">
      <w:pPr>
        <w:pStyle w:val="Default"/>
        <w:tabs>
          <w:tab w:val="left" w:pos="426"/>
        </w:tabs>
        <w:jc w:val="both"/>
        <w:rPr>
          <w:sz w:val="20"/>
          <w:szCs w:val="20"/>
        </w:rPr>
      </w:pPr>
      <w:r w:rsidRPr="006C5FDA">
        <w:rPr>
          <w:sz w:val="20"/>
          <w:szCs w:val="20"/>
        </w:rPr>
        <w:t>i</w:t>
      </w:r>
      <w:r w:rsidR="00550219" w:rsidRPr="006C5FDA">
        <w:rPr>
          <w:sz w:val="20"/>
          <w:szCs w:val="20"/>
        </w:rPr>
        <w:t>i</w:t>
      </w:r>
      <w:r w:rsidR="005E437D" w:rsidRPr="006C5FDA">
        <w:rPr>
          <w:sz w:val="20"/>
          <w:szCs w:val="20"/>
        </w:rPr>
        <w:t>i</w:t>
      </w:r>
      <w:r w:rsidR="00DC68A3" w:rsidRPr="006C5FDA">
        <w:rPr>
          <w:sz w:val="20"/>
          <w:szCs w:val="20"/>
        </w:rPr>
        <w:t>.</w:t>
      </w:r>
      <w:r w:rsidR="00DC68A3" w:rsidRPr="006C5FDA">
        <w:rPr>
          <w:sz w:val="20"/>
          <w:szCs w:val="20"/>
        </w:rPr>
        <w:tab/>
      </w:r>
      <w:r w:rsidR="00550219" w:rsidRPr="006C5FDA">
        <w:rPr>
          <w:sz w:val="20"/>
          <w:szCs w:val="20"/>
        </w:rPr>
        <w:t>Business Banking – authorised signatory mandate</w:t>
      </w:r>
      <w:r w:rsidR="005E437D" w:rsidRPr="006C5FDA">
        <w:rPr>
          <w:sz w:val="20"/>
          <w:szCs w:val="20"/>
        </w:rPr>
        <w:t>.</w:t>
      </w:r>
    </w:p>
    <w:p w14:paraId="4A6E485F" w14:textId="15D9C2EB" w:rsidR="000D153D" w:rsidRPr="006C5FDA" w:rsidRDefault="00AB3FD3" w:rsidP="00FB6A45">
      <w:pPr>
        <w:pStyle w:val="Default"/>
        <w:tabs>
          <w:tab w:val="left" w:pos="426"/>
        </w:tabs>
        <w:jc w:val="both"/>
        <w:rPr>
          <w:sz w:val="20"/>
          <w:szCs w:val="20"/>
        </w:rPr>
      </w:pPr>
      <w:r w:rsidRPr="006C5FDA">
        <w:rPr>
          <w:sz w:val="20"/>
          <w:szCs w:val="20"/>
        </w:rPr>
        <w:t>iv.</w:t>
      </w:r>
      <w:r w:rsidRPr="006C5FDA">
        <w:rPr>
          <w:sz w:val="20"/>
          <w:szCs w:val="20"/>
        </w:rPr>
        <w:tab/>
      </w:r>
      <w:r w:rsidR="00FB6A45" w:rsidRPr="006C5FDA">
        <w:rPr>
          <w:sz w:val="20"/>
          <w:szCs w:val="20"/>
        </w:rPr>
        <w:t>Welsh Government Keykeeper monies.</w:t>
      </w:r>
    </w:p>
    <w:p w14:paraId="5E1775B4" w14:textId="4B3ECC67" w:rsidR="005A684E" w:rsidRPr="006C5FDA" w:rsidRDefault="005A684E" w:rsidP="00FB6A45">
      <w:pPr>
        <w:pStyle w:val="Default"/>
        <w:tabs>
          <w:tab w:val="left" w:pos="426"/>
        </w:tabs>
        <w:jc w:val="both"/>
        <w:rPr>
          <w:sz w:val="20"/>
          <w:szCs w:val="20"/>
        </w:rPr>
      </w:pPr>
      <w:r w:rsidRPr="006C5FDA">
        <w:rPr>
          <w:sz w:val="20"/>
          <w:szCs w:val="20"/>
        </w:rPr>
        <w:t>v.</w:t>
      </w:r>
      <w:r w:rsidRPr="006C5FDA">
        <w:rPr>
          <w:sz w:val="20"/>
          <w:szCs w:val="20"/>
        </w:rPr>
        <w:tab/>
        <w:t>J&amp;S invoice – cleaning of bus shelters</w:t>
      </w:r>
    </w:p>
    <w:p w14:paraId="433465A2" w14:textId="67763238" w:rsidR="005A684E" w:rsidRPr="006C5FDA" w:rsidRDefault="005A684E" w:rsidP="00FB6A45">
      <w:pPr>
        <w:pStyle w:val="Default"/>
        <w:tabs>
          <w:tab w:val="left" w:pos="426"/>
        </w:tabs>
        <w:jc w:val="both"/>
        <w:rPr>
          <w:sz w:val="20"/>
          <w:szCs w:val="20"/>
        </w:rPr>
      </w:pPr>
      <w:r w:rsidRPr="006C5FDA">
        <w:rPr>
          <w:sz w:val="20"/>
          <w:szCs w:val="20"/>
        </w:rPr>
        <w:t>vi.</w:t>
      </w:r>
      <w:r w:rsidRPr="006C5FDA">
        <w:rPr>
          <w:sz w:val="20"/>
          <w:szCs w:val="20"/>
        </w:rPr>
        <w:tab/>
        <w:t>Wales Air Ambulance Charity – donation.</w:t>
      </w:r>
    </w:p>
    <w:p w14:paraId="580E4717" w14:textId="77777777" w:rsidR="006B13C4" w:rsidRPr="006C5FDA" w:rsidRDefault="006B13C4" w:rsidP="00D53025">
      <w:pPr>
        <w:pStyle w:val="Default"/>
        <w:jc w:val="both"/>
        <w:rPr>
          <w:sz w:val="20"/>
          <w:szCs w:val="20"/>
        </w:rPr>
      </w:pPr>
    </w:p>
    <w:p w14:paraId="03DB4D44" w14:textId="77777777" w:rsidR="00AE7757" w:rsidRPr="006C5FDA" w:rsidRDefault="00AE7757" w:rsidP="00D53025">
      <w:pPr>
        <w:pStyle w:val="Default"/>
        <w:jc w:val="both"/>
        <w:rPr>
          <w:sz w:val="20"/>
          <w:szCs w:val="20"/>
        </w:rPr>
      </w:pPr>
      <w:r w:rsidRPr="006C5FDA">
        <w:rPr>
          <w:b/>
          <w:bCs/>
          <w:sz w:val="20"/>
          <w:szCs w:val="20"/>
        </w:rPr>
        <w:t xml:space="preserve">6. Correspondence and Communication </w:t>
      </w:r>
    </w:p>
    <w:p w14:paraId="09FB3A38" w14:textId="2AC1D844" w:rsidR="0062641A" w:rsidRPr="006C5FDA" w:rsidRDefault="00BC12B9" w:rsidP="00B66FDF">
      <w:pPr>
        <w:pStyle w:val="Default"/>
        <w:spacing w:after="11"/>
        <w:ind w:left="426" w:hanging="426"/>
        <w:jc w:val="both"/>
        <w:rPr>
          <w:sz w:val="20"/>
          <w:szCs w:val="20"/>
        </w:rPr>
      </w:pPr>
      <w:proofErr w:type="spellStart"/>
      <w:r w:rsidRPr="006C5FDA">
        <w:rPr>
          <w:sz w:val="20"/>
          <w:szCs w:val="20"/>
        </w:rPr>
        <w:t>i</w:t>
      </w:r>
      <w:proofErr w:type="spellEnd"/>
      <w:r w:rsidRPr="006C5FDA">
        <w:rPr>
          <w:sz w:val="20"/>
          <w:szCs w:val="20"/>
        </w:rPr>
        <w:t>.</w:t>
      </w:r>
      <w:r w:rsidRPr="006C5FDA">
        <w:rPr>
          <w:sz w:val="20"/>
          <w:szCs w:val="20"/>
        </w:rPr>
        <w:tab/>
      </w:r>
      <w:r w:rsidR="004E5545" w:rsidRPr="006C5FDA">
        <w:rPr>
          <w:sz w:val="20"/>
          <w:szCs w:val="20"/>
        </w:rPr>
        <w:t>Ceredigion County Council</w:t>
      </w:r>
    </w:p>
    <w:p w14:paraId="209C065F" w14:textId="281F3BD9" w:rsidR="0077545F" w:rsidRPr="006C5FDA" w:rsidRDefault="00F8203D" w:rsidP="00D46D9E">
      <w:pPr>
        <w:pStyle w:val="Heading2"/>
        <w:shd w:val="clear" w:color="auto" w:fill="FFFFFF"/>
        <w:spacing w:before="0" w:beforeAutospacing="0" w:after="0" w:afterAutospacing="0"/>
        <w:ind w:firstLine="426"/>
        <w:rPr>
          <w:b w:val="0"/>
          <w:bCs w:val="0"/>
          <w:color w:val="2C363A"/>
          <w:sz w:val="20"/>
          <w:szCs w:val="20"/>
        </w:rPr>
      </w:pPr>
      <w:r w:rsidRPr="006C5FDA">
        <w:rPr>
          <w:b w:val="0"/>
          <w:bCs w:val="0"/>
          <w:sz w:val="20"/>
          <w:szCs w:val="20"/>
        </w:rPr>
        <w:t xml:space="preserve">→ </w:t>
      </w:r>
      <w:r w:rsidR="00CC0E0E" w:rsidRPr="006C5FDA">
        <w:rPr>
          <w:b w:val="0"/>
          <w:bCs w:val="0"/>
          <w:color w:val="2C363A"/>
          <w:sz w:val="20"/>
          <w:szCs w:val="20"/>
        </w:rPr>
        <w:t xml:space="preserve">Marquee at </w:t>
      </w:r>
      <w:proofErr w:type="spellStart"/>
      <w:r w:rsidR="00CC0E0E" w:rsidRPr="006C5FDA">
        <w:rPr>
          <w:b w:val="0"/>
          <w:bCs w:val="0"/>
          <w:color w:val="2C363A"/>
          <w:sz w:val="20"/>
          <w:szCs w:val="20"/>
        </w:rPr>
        <w:t>Bwlch</w:t>
      </w:r>
      <w:proofErr w:type="spellEnd"/>
      <w:r w:rsidR="00CC0E0E" w:rsidRPr="006C5FDA">
        <w:rPr>
          <w:b w:val="0"/>
          <w:bCs w:val="0"/>
          <w:color w:val="2C363A"/>
          <w:sz w:val="20"/>
          <w:szCs w:val="20"/>
        </w:rPr>
        <w:t xml:space="preserve"> </w:t>
      </w:r>
      <w:proofErr w:type="spellStart"/>
      <w:r w:rsidR="00CC0E0E" w:rsidRPr="006C5FDA">
        <w:rPr>
          <w:b w:val="0"/>
          <w:bCs w:val="0"/>
          <w:color w:val="2C363A"/>
          <w:sz w:val="20"/>
          <w:szCs w:val="20"/>
        </w:rPr>
        <w:t>Corog</w:t>
      </w:r>
      <w:proofErr w:type="spellEnd"/>
      <w:r w:rsidR="00CC0E0E" w:rsidRPr="006C5FDA">
        <w:rPr>
          <w:b w:val="0"/>
          <w:bCs w:val="0"/>
          <w:color w:val="2C363A"/>
          <w:sz w:val="20"/>
          <w:szCs w:val="20"/>
        </w:rPr>
        <w:t xml:space="preserve">, </w:t>
      </w:r>
      <w:proofErr w:type="spellStart"/>
      <w:r w:rsidR="00CC0E0E" w:rsidRPr="006C5FDA">
        <w:rPr>
          <w:b w:val="0"/>
          <w:bCs w:val="0"/>
          <w:color w:val="2C363A"/>
          <w:sz w:val="20"/>
          <w:szCs w:val="20"/>
        </w:rPr>
        <w:t>Cefn</w:t>
      </w:r>
      <w:proofErr w:type="spellEnd"/>
      <w:r w:rsidR="00CC0E0E" w:rsidRPr="006C5FDA">
        <w:rPr>
          <w:b w:val="0"/>
          <w:bCs w:val="0"/>
          <w:color w:val="2C363A"/>
          <w:sz w:val="20"/>
          <w:szCs w:val="20"/>
        </w:rPr>
        <w:t xml:space="preserve"> </w:t>
      </w:r>
      <w:proofErr w:type="spellStart"/>
      <w:r w:rsidR="00CC0E0E" w:rsidRPr="006C5FDA">
        <w:rPr>
          <w:b w:val="0"/>
          <w:bCs w:val="0"/>
          <w:color w:val="2C363A"/>
          <w:sz w:val="20"/>
          <w:szCs w:val="20"/>
        </w:rPr>
        <w:t>Coch</w:t>
      </w:r>
      <w:proofErr w:type="spellEnd"/>
      <w:r w:rsidR="00CC0E0E" w:rsidRPr="006C5FDA">
        <w:rPr>
          <w:b w:val="0"/>
          <w:bCs w:val="0"/>
          <w:color w:val="2C363A"/>
          <w:sz w:val="20"/>
          <w:szCs w:val="20"/>
        </w:rPr>
        <w:t xml:space="preserve">, </w:t>
      </w:r>
      <w:proofErr w:type="spellStart"/>
      <w:r w:rsidR="00CC0E0E" w:rsidRPr="006C5FDA">
        <w:rPr>
          <w:b w:val="0"/>
          <w:bCs w:val="0"/>
          <w:color w:val="2C363A"/>
          <w:sz w:val="20"/>
          <w:szCs w:val="20"/>
        </w:rPr>
        <w:t>Glaspwll</w:t>
      </w:r>
      <w:proofErr w:type="spellEnd"/>
      <w:r w:rsidR="00CC0E0E" w:rsidRPr="006C5FDA">
        <w:rPr>
          <w:b w:val="0"/>
          <w:bCs w:val="0"/>
          <w:color w:val="2C363A"/>
          <w:sz w:val="20"/>
          <w:szCs w:val="20"/>
        </w:rPr>
        <w:t>, SY20 8UA</w:t>
      </w:r>
    </w:p>
    <w:p w14:paraId="6D2EC1DF" w14:textId="1D5D1686" w:rsidR="004E5545" w:rsidRPr="006C5FDA" w:rsidRDefault="002C0305" w:rsidP="0077545F">
      <w:pPr>
        <w:pStyle w:val="Heading2"/>
        <w:shd w:val="clear" w:color="auto" w:fill="FFFFFF"/>
        <w:tabs>
          <w:tab w:val="left" w:pos="426"/>
        </w:tabs>
        <w:spacing w:before="0" w:beforeAutospacing="0" w:after="0" w:afterAutospacing="0"/>
        <w:rPr>
          <w:b w:val="0"/>
          <w:bCs w:val="0"/>
          <w:color w:val="2C363A"/>
          <w:sz w:val="20"/>
          <w:szCs w:val="20"/>
        </w:rPr>
      </w:pPr>
      <w:r w:rsidRPr="006C5FDA">
        <w:rPr>
          <w:b w:val="0"/>
          <w:bCs w:val="0"/>
          <w:sz w:val="20"/>
          <w:szCs w:val="20"/>
        </w:rPr>
        <w:t>ii</w:t>
      </w:r>
      <w:r w:rsidR="004A00CA" w:rsidRPr="006C5FDA">
        <w:rPr>
          <w:b w:val="0"/>
          <w:bCs w:val="0"/>
          <w:sz w:val="20"/>
          <w:szCs w:val="20"/>
        </w:rPr>
        <w:t>.</w:t>
      </w:r>
      <w:r w:rsidR="0077545F" w:rsidRPr="006C5FDA">
        <w:rPr>
          <w:b w:val="0"/>
          <w:bCs w:val="0"/>
          <w:sz w:val="20"/>
          <w:szCs w:val="20"/>
        </w:rPr>
        <w:tab/>
      </w:r>
      <w:r w:rsidR="003F2463" w:rsidRPr="006C5FDA">
        <w:rPr>
          <w:b w:val="0"/>
          <w:bCs w:val="0"/>
          <w:sz w:val="20"/>
          <w:szCs w:val="20"/>
        </w:rPr>
        <w:t>Welsh Government</w:t>
      </w:r>
      <w:r w:rsidR="0077545F" w:rsidRPr="006C5FDA">
        <w:rPr>
          <w:b w:val="0"/>
          <w:bCs w:val="0"/>
          <w:sz w:val="20"/>
          <w:szCs w:val="20"/>
        </w:rPr>
        <w:t>, Road Traffic, Wales</w:t>
      </w:r>
    </w:p>
    <w:p w14:paraId="044BC5A2" w14:textId="5CCF49B0" w:rsidR="008E5F59" w:rsidRPr="006C5FDA" w:rsidRDefault="008E5F59" w:rsidP="004E5545">
      <w:pPr>
        <w:pStyle w:val="Default"/>
        <w:spacing w:after="11"/>
        <w:ind w:left="426"/>
        <w:jc w:val="both"/>
        <w:rPr>
          <w:color w:val="auto"/>
          <w:sz w:val="20"/>
          <w:szCs w:val="20"/>
        </w:rPr>
      </w:pPr>
      <w:r w:rsidRPr="006C5FDA">
        <w:rPr>
          <w:color w:val="auto"/>
          <w:sz w:val="20"/>
          <w:szCs w:val="20"/>
        </w:rPr>
        <w:t xml:space="preserve">→ </w:t>
      </w:r>
      <w:r w:rsidR="0077545F" w:rsidRPr="006C5FDA">
        <w:rPr>
          <w:color w:val="auto"/>
          <w:sz w:val="20"/>
          <w:szCs w:val="20"/>
        </w:rPr>
        <w:t xml:space="preserve">The A487 Trunk Road (Lay-by at </w:t>
      </w:r>
      <w:proofErr w:type="spellStart"/>
      <w:r w:rsidR="0077545F" w:rsidRPr="006C5FDA">
        <w:rPr>
          <w:color w:val="auto"/>
          <w:sz w:val="20"/>
          <w:szCs w:val="20"/>
        </w:rPr>
        <w:t>Glandyfi</w:t>
      </w:r>
      <w:proofErr w:type="spellEnd"/>
      <w:r w:rsidR="0077545F" w:rsidRPr="006C5FDA">
        <w:rPr>
          <w:color w:val="auto"/>
          <w:sz w:val="20"/>
          <w:szCs w:val="20"/>
        </w:rPr>
        <w:t>, Ceredigion) (Restriction of Waiting) Order 2022</w:t>
      </w:r>
    </w:p>
    <w:p w14:paraId="73808A7C" w14:textId="5D42ACC4" w:rsidR="00787A4A" w:rsidRPr="006C5FDA" w:rsidRDefault="003F2463" w:rsidP="00787A4A">
      <w:pPr>
        <w:pStyle w:val="Default"/>
        <w:spacing w:after="11"/>
        <w:ind w:left="426" w:hanging="426"/>
        <w:jc w:val="both"/>
        <w:rPr>
          <w:sz w:val="20"/>
          <w:szCs w:val="20"/>
        </w:rPr>
      </w:pPr>
      <w:r w:rsidRPr="006C5FDA">
        <w:rPr>
          <w:sz w:val="20"/>
          <w:szCs w:val="20"/>
        </w:rPr>
        <w:t>iii.</w:t>
      </w:r>
      <w:r w:rsidR="00787A4A" w:rsidRPr="006C5FDA">
        <w:rPr>
          <w:b/>
          <w:bCs/>
          <w:sz w:val="20"/>
          <w:szCs w:val="20"/>
        </w:rPr>
        <w:tab/>
      </w:r>
      <w:r w:rsidR="0077545F" w:rsidRPr="006C5FDA">
        <w:rPr>
          <w:sz w:val="20"/>
          <w:szCs w:val="20"/>
        </w:rPr>
        <w:t>Welsh Government</w:t>
      </w:r>
    </w:p>
    <w:p w14:paraId="35AF35ED" w14:textId="561AB47A" w:rsidR="00787A4A" w:rsidRPr="006C5FDA" w:rsidRDefault="00787A4A"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xml:space="preserve">→ </w:t>
      </w:r>
      <w:r w:rsidR="0077545F" w:rsidRPr="006C5FDA">
        <w:rPr>
          <w:b w:val="0"/>
          <w:bCs w:val="0"/>
          <w:sz w:val="20"/>
          <w:szCs w:val="20"/>
        </w:rPr>
        <w:t>It’s fo</w:t>
      </w:r>
      <w:r w:rsidR="00AB3FD3" w:rsidRPr="006C5FDA">
        <w:rPr>
          <w:b w:val="0"/>
          <w:bCs w:val="0"/>
          <w:sz w:val="20"/>
          <w:szCs w:val="20"/>
        </w:rPr>
        <w:t>r</w:t>
      </w:r>
      <w:r w:rsidR="0077545F" w:rsidRPr="006C5FDA">
        <w:rPr>
          <w:b w:val="0"/>
          <w:bCs w:val="0"/>
          <w:sz w:val="20"/>
          <w:szCs w:val="20"/>
        </w:rPr>
        <w:t xml:space="preserve"> them. Stakeholder Toolkit</w:t>
      </w:r>
    </w:p>
    <w:p w14:paraId="25697744" w14:textId="7006E19F" w:rsidR="00787A4A" w:rsidRPr="006C5FDA" w:rsidRDefault="003F2463"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i</w:t>
      </w:r>
      <w:r w:rsidR="00787A4A" w:rsidRPr="006C5FDA">
        <w:rPr>
          <w:b w:val="0"/>
          <w:bCs w:val="0"/>
          <w:sz w:val="20"/>
          <w:szCs w:val="20"/>
        </w:rPr>
        <w:t>v.</w:t>
      </w:r>
      <w:r w:rsidR="00787A4A" w:rsidRPr="006C5FDA">
        <w:rPr>
          <w:b w:val="0"/>
          <w:bCs w:val="0"/>
          <w:sz w:val="20"/>
          <w:szCs w:val="20"/>
        </w:rPr>
        <w:tab/>
      </w:r>
      <w:r w:rsidR="0077545F" w:rsidRPr="006C5FDA">
        <w:rPr>
          <w:b w:val="0"/>
          <w:bCs w:val="0"/>
          <w:sz w:val="20"/>
          <w:szCs w:val="20"/>
        </w:rPr>
        <w:t>Older People’s Commissioner for Wales</w:t>
      </w:r>
    </w:p>
    <w:p w14:paraId="41826707" w14:textId="0CC6D38F" w:rsidR="00787A4A" w:rsidRPr="006C5FDA" w:rsidRDefault="00787A4A"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xml:space="preserve">→ </w:t>
      </w:r>
      <w:r w:rsidR="0077545F" w:rsidRPr="006C5FDA">
        <w:rPr>
          <w:b w:val="0"/>
          <w:bCs w:val="0"/>
          <w:sz w:val="20"/>
          <w:szCs w:val="20"/>
        </w:rPr>
        <w:t>Special Bulletin: Cost of Living</w:t>
      </w:r>
    </w:p>
    <w:p w14:paraId="42AEDF0E" w14:textId="300E9FBD"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v.</w:t>
      </w:r>
      <w:r w:rsidRPr="006C5FDA">
        <w:rPr>
          <w:b w:val="0"/>
          <w:bCs w:val="0"/>
          <w:sz w:val="20"/>
          <w:szCs w:val="20"/>
        </w:rPr>
        <w:tab/>
        <w:t>Welsh Government Ministerial Advisory Forum on Ageing (MAFA)</w:t>
      </w:r>
    </w:p>
    <w:p w14:paraId="3C12E7EF" w14:textId="073C16DA"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xml:space="preserve">→ Information on </w:t>
      </w:r>
      <w:proofErr w:type="gramStart"/>
      <w:r w:rsidRPr="006C5FDA">
        <w:rPr>
          <w:b w:val="0"/>
          <w:bCs w:val="0"/>
          <w:sz w:val="20"/>
          <w:szCs w:val="20"/>
        </w:rPr>
        <w:t>Cost of Living</w:t>
      </w:r>
      <w:proofErr w:type="gramEnd"/>
      <w:r w:rsidRPr="006C5FDA">
        <w:rPr>
          <w:b w:val="0"/>
          <w:bCs w:val="0"/>
          <w:sz w:val="20"/>
          <w:szCs w:val="20"/>
        </w:rPr>
        <w:t xml:space="preserve"> Support</w:t>
      </w:r>
    </w:p>
    <w:p w14:paraId="2F66E8C0" w14:textId="30423813" w:rsidR="003F2463" w:rsidRPr="006C5FDA" w:rsidRDefault="00787A4A"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v</w:t>
      </w:r>
      <w:r w:rsidR="00AB3FD3" w:rsidRPr="006C5FDA">
        <w:rPr>
          <w:b w:val="0"/>
          <w:bCs w:val="0"/>
          <w:sz w:val="20"/>
          <w:szCs w:val="20"/>
        </w:rPr>
        <w:t>i</w:t>
      </w:r>
      <w:r w:rsidRPr="006C5FDA">
        <w:rPr>
          <w:b w:val="0"/>
          <w:bCs w:val="0"/>
          <w:sz w:val="20"/>
          <w:szCs w:val="20"/>
        </w:rPr>
        <w:t>.</w:t>
      </w:r>
      <w:r w:rsidRPr="006C5FDA">
        <w:rPr>
          <w:b w:val="0"/>
          <w:bCs w:val="0"/>
          <w:sz w:val="20"/>
          <w:szCs w:val="20"/>
        </w:rPr>
        <w:tab/>
      </w:r>
      <w:r w:rsidR="003F2463" w:rsidRPr="006C5FDA">
        <w:rPr>
          <w:b w:val="0"/>
          <w:bCs w:val="0"/>
          <w:sz w:val="20"/>
          <w:szCs w:val="20"/>
        </w:rPr>
        <w:t>Ceredigion County Council</w:t>
      </w:r>
      <w:r w:rsidRPr="006C5FDA">
        <w:rPr>
          <w:b w:val="0"/>
          <w:bCs w:val="0"/>
          <w:sz w:val="20"/>
          <w:szCs w:val="20"/>
        </w:rPr>
        <w:tab/>
      </w:r>
    </w:p>
    <w:p w14:paraId="7D5099A8" w14:textId="5AA54612" w:rsidR="00787A4A" w:rsidRPr="006C5FDA" w:rsidRDefault="003F2463"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r>
      <w:r w:rsidR="00787A4A" w:rsidRPr="006C5FDA">
        <w:rPr>
          <w:b w:val="0"/>
          <w:bCs w:val="0"/>
          <w:sz w:val="20"/>
          <w:szCs w:val="20"/>
        </w:rPr>
        <w:t xml:space="preserve">→ </w:t>
      </w:r>
      <w:r w:rsidR="0077545F" w:rsidRPr="006C5FDA">
        <w:rPr>
          <w:b w:val="0"/>
          <w:bCs w:val="0"/>
          <w:sz w:val="20"/>
          <w:szCs w:val="20"/>
        </w:rPr>
        <w:t>Engagement &amp; Participation Policy</w:t>
      </w:r>
    </w:p>
    <w:p w14:paraId="117E14D5" w14:textId="776E06FE"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vi</w:t>
      </w:r>
      <w:r w:rsidR="00AB3FD3" w:rsidRPr="006C5FDA">
        <w:rPr>
          <w:b w:val="0"/>
          <w:bCs w:val="0"/>
          <w:sz w:val="20"/>
          <w:szCs w:val="20"/>
        </w:rPr>
        <w:t>i</w:t>
      </w:r>
      <w:r w:rsidRPr="006C5FDA">
        <w:rPr>
          <w:b w:val="0"/>
          <w:bCs w:val="0"/>
          <w:sz w:val="20"/>
          <w:szCs w:val="20"/>
        </w:rPr>
        <w:t>.</w:t>
      </w:r>
      <w:r w:rsidRPr="006C5FDA">
        <w:rPr>
          <w:b w:val="0"/>
          <w:bCs w:val="0"/>
          <w:sz w:val="20"/>
          <w:szCs w:val="20"/>
        </w:rPr>
        <w:tab/>
        <w:t>Network Rail</w:t>
      </w:r>
    </w:p>
    <w:p w14:paraId="47AEC1C7" w14:textId="3AC554D2"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Upcoming work to repair Leri and Cottage timber viaduct</w:t>
      </w:r>
    </w:p>
    <w:p w14:paraId="3F53BCF4" w14:textId="530F3329"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vi</w:t>
      </w:r>
      <w:r w:rsidR="00AB3FD3" w:rsidRPr="006C5FDA">
        <w:rPr>
          <w:b w:val="0"/>
          <w:bCs w:val="0"/>
          <w:sz w:val="20"/>
          <w:szCs w:val="20"/>
        </w:rPr>
        <w:t>i</w:t>
      </w:r>
      <w:r w:rsidRPr="006C5FDA">
        <w:rPr>
          <w:b w:val="0"/>
          <w:bCs w:val="0"/>
          <w:sz w:val="20"/>
          <w:szCs w:val="20"/>
        </w:rPr>
        <w:t>i.</w:t>
      </w:r>
      <w:r w:rsidRPr="006C5FDA">
        <w:rPr>
          <w:b w:val="0"/>
          <w:bCs w:val="0"/>
          <w:sz w:val="20"/>
          <w:szCs w:val="20"/>
        </w:rPr>
        <w:tab/>
        <w:t>Samir Soares, University of Nottingham</w:t>
      </w:r>
    </w:p>
    <w:p w14:paraId="34BCBA54" w14:textId="092A9386" w:rsidR="0077545F" w:rsidRPr="006C5FDA" w:rsidRDefault="0077545F"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Research on rural energy consumption</w:t>
      </w:r>
    </w:p>
    <w:p w14:paraId="416A372C" w14:textId="36E41F04" w:rsidR="00AB3FD3" w:rsidRPr="006C5FDA" w:rsidRDefault="00AB3FD3"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ix.</w:t>
      </w:r>
      <w:r w:rsidRPr="006C5FDA">
        <w:rPr>
          <w:b w:val="0"/>
          <w:bCs w:val="0"/>
          <w:sz w:val="20"/>
          <w:szCs w:val="20"/>
        </w:rPr>
        <w:tab/>
        <w:t>Welsh Government</w:t>
      </w:r>
    </w:p>
    <w:p w14:paraId="4D12E681" w14:textId="1439C69B" w:rsidR="006B77A9" w:rsidRPr="006C5FDA" w:rsidRDefault="00AB3FD3"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ab/>
        <w:t>→ St David Awards – The national awards of Wales</w:t>
      </w:r>
    </w:p>
    <w:p w14:paraId="50705E9F" w14:textId="56D3BE56" w:rsidR="006B77A9" w:rsidRPr="006C5FDA" w:rsidRDefault="006B77A9" w:rsidP="008D6183">
      <w:pPr>
        <w:pStyle w:val="Heading2"/>
        <w:shd w:val="clear" w:color="auto" w:fill="FFFFFF"/>
        <w:tabs>
          <w:tab w:val="left" w:pos="426"/>
        </w:tabs>
        <w:spacing w:before="0" w:beforeAutospacing="0" w:after="0" w:afterAutospacing="0"/>
        <w:rPr>
          <w:b w:val="0"/>
          <w:bCs w:val="0"/>
          <w:sz w:val="20"/>
          <w:szCs w:val="20"/>
        </w:rPr>
      </w:pPr>
      <w:r w:rsidRPr="006C5FDA">
        <w:rPr>
          <w:b w:val="0"/>
          <w:bCs w:val="0"/>
          <w:sz w:val="20"/>
          <w:szCs w:val="20"/>
        </w:rPr>
        <w:t>x.</w:t>
      </w:r>
      <w:r w:rsidRPr="006C5FDA">
        <w:rPr>
          <w:b w:val="0"/>
          <w:bCs w:val="0"/>
          <w:sz w:val="20"/>
          <w:szCs w:val="20"/>
        </w:rPr>
        <w:tab/>
        <w:t>The Clerk September 2022</w:t>
      </w:r>
    </w:p>
    <w:p w14:paraId="6893A3C4" w14:textId="77777777" w:rsidR="005A684E" w:rsidRPr="006C5FDA" w:rsidRDefault="005A684E" w:rsidP="008D6183">
      <w:pPr>
        <w:pStyle w:val="Heading2"/>
        <w:shd w:val="clear" w:color="auto" w:fill="FFFFFF"/>
        <w:tabs>
          <w:tab w:val="left" w:pos="426"/>
        </w:tabs>
        <w:spacing w:before="0" w:beforeAutospacing="0" w:after="0" w:afterAutospacing="0"/>
        <w:rPr>
          <w:b w:val="0"/>
          <w:bCs w:val="0"/>
          <w:sz w:val="20"/>
          <w:szCs w:val="20"/>
        </w:rPr>
      </w:pPr>
    </w:p>
    <w:p w14:paraId="09F7E1C2" w14:textId="77777777" w:rsidR="006F6CA1" w:rsidRPr="006C5FDA" w:rsidRDefault="006F6CA1" w:rsidP="006B77A9">
      <w:pPr>
        <w:pStyle w:val="Default"/>
        <w:spacing w:after="11"/>
        <w:jc w:val="both"/>
        <w:rPr>
          <w:sz w:val="20"/>
          <w:szCs w:val="20"/>
        </w:rPr>
      </w:pPr>
    </w:p>
    <w:p w14:paraId="0C4D54E3" w14:textId="0784E83A" w:rsidR="009505D2" w:rsidRPr="006C5FDA" w:rsidRDefault="00AE7757" w:rsidP="009505D2">
      <w:pPr>
        <w:pStyle w:val="Default"/>
        <w:jc w:val="both"/>
        <w:rPr>
          <w:b/>
          <w:bCs/>
          <w:sz w:val="20"/>
          <w:szCs w:val="20"/>
        </w:rPr>
      </w:pPr>
      <w:r w:rsidRPr="006C5FDA">
        <w:rPr>
          <w:b/>
          <w:bCs/>
          <w:sz w:val="20"/>
          <w:szCs w:val="20"/>
        </w:rPr>
        <w:t xml:space="preserve">7. Planning </w:t>
      </w:r>
    </w:p>
    <w:p w14:paraId="10CDAA3A" w14:textId="63574E52" w:rsidR="006B77A9" w:rsidRPr="006C5FDA" w:rsidRDefault="006B77A9" w:rsidP="009505D2">
      <w:pPr>
        <w:pStyle w:val="Default"/>
        <w:jc w:val="both"/>
        <w:rPr>
          <w:sz w:val="20"/>
          <w:szCs w:val="20"/>
        </w:rPr>
      </w:pPr>
      <w:r w:rsidRPr="006C5FDA">
        <w:rPr>
          <w:b/>
          <w:bCs/>
          <w:sz w:val="20"/>
          <w:szCs w:val="20"/>
        </w:rPr>
        <w:t xml:space="preserve">A220550 – </w:t>
      </w:r>
      <w:r w:rsidRPr="006C5FDA">
        <w:rPr>
          <w:sz w:val="20"/>
          <w:szCs w:val="20"/>
        </w:rPr>
        <w:t xml:space="preserve">Reinstatement of farmhouse as residential use. Rebuilding of barn for use as annex, with cowshed between farmhouse and dwelling used as workshop and shared dining area. Rebuild of existing outhouses and provision of solar panels in area outside farmyard – </w:t>
      </w:r>
      <w:proofErr w:type="spellStart"/>
      <w:r w:rsidRPr="006C5FDA">
        <w:rPr>
          <w:sz w:val="20"/>
          <w:szCs w:val="20"/>
        </w:rPr>
        <w:t>Pemprys</w:t>
      </w:r>
      <w:proofErr w:type="spellEnd"/>
      <w:r w:rsidRPr="006C5FDA">
        <w:rPr>
          <w:sz w:val="20"/>
          <w:szCs w:val="20"/>
        </w:rPr>
        <w:t>, Artists Valley, Machynlleth, SY20 8TD</w:t>
      </w:r>
    </w:p>
    <w:p w14:paraId="568509CB" w14:textId="48D59BAB" w:rsidR="006B77A9" w:rsidRPr="006C5FDA" w:rsidRDefault="006B77A9" w:rsidP="009505D2">
      <w:pPr>
        <w:pStyle w:val="Default"/>
        <w:jc w:val="both"/>
        <w:rPr>
          <w:sz w:val="20"/>
          <w:szCs w:val="20"/>
        </w:rPr>
      </w:pPr>
    </w:p>
    <w:p w14:paraId="45C1D0AD" w14:textId="11EEC771" w:rsidR="006B77A9" w:rsidRPr="006C5FDA" w:rsidRDefault="006C5FDA" w:rsidP="009505D2">
      <w:pPr>
        <w:pStyle w:val="Default"/>
        <w:jc w:val="both"/>
        <w:rPr>
          <w:sz w:val="20"/>
          <w:szCs w:val="20"/>
        </w:rPr>
      </w:pPr>
      <w:r w:rsidRPr="006C5FDA">
        <w:rPr>
          <w:b/>
          <w:bCs/>
          <w:sz w:val="20"/>
          <w:szCs w:val="20"/>
        </w:rPr>
        <w:t>A220547</w:t>
      </w:r>
      <w:r w:rsidRPr="006C5FDA">
        <w:rPr>
          <w:sz w:val="20"/>
          <w:szCs w:val="20"/>
        </w:rPr>
        <w:t xml:space="preserve"> - </w:t>
      </w:r>
      <w:r w:rsidRPr="006C5FDA">
        <w:rPr>
          <w:sz w:val="20"/>
          <w:szCs w:val="20"/>
        </w:rPr>
        <w:t>Reinstatement of farmhouse as residential use. Rebuilding of barn for use as annex, with cowshed between farmhouse and dwelling used as workshop and shared dining area. Rebuild of existing outhouses and provision of solar panels in area outside farmyar</w:t>
      </w:r>
      <w:r w:rsidR="00376C17">
        <w:rPr>
          <w:sz w:val="20"/>
          <w:szCs w:val="20"/>
        </w:rPr>
        <w:t>d</w:t>
      </w:r>
      <w:r w:rsidRPr="006C5FDA">
        <w:rPr>
          <w:sz w:val="20"/>
          <w:szCs w:val="20"/>
        </w:rPr>
        <w:t xml:space="preserve"> – </w:t>
      </w:r>
      <w:proofErr w:type="spellStart"/>
      <w:r w:rsidRPr="006C5FDA">
        <w:rPr>
          <w:sz w:val="20"/>
          <w:szCs w:val="20"/>
        </w:rPr>
        <w:t>Pemprys</w:t>
      </w:r>
      <w:proofErr w:type="spellEnd"/>
      <w:r w:rsidRPr="006C5FDA">
        <w:rPr>
          <w:sz w:val="20"/>
          <w:szCs w:val="20"/>
        </w:rPr>
        <w:t>, Artists Valley, Machynlleth, SY20 8TD</w:t>
      </w:r>
    </w:p>
    <w:p w14:paraId="6F1928A8" w14:textId="77777777" w:rsidR="009505D2" w:rsidRPr="006C5FDA" w:rsidRDefault="009505D2" w:rsidP="003F2463">
      <w:pPr>
        <w:pStyle w:val="Default"/>
        <w:jc w:val="both"/>
        <w:rPr>
          <w:sz w:val="20"/>
          <w:szCs w:val="20"/>
        </w:rPr>
      </w:pPr>
    </w:p>
    <w:p w14:paraId="076F79A1" w14:textId="6E532BD8" w:rsidR="008B5D19" w:rsidRPr="006C5FDA" w:rsidRDefault="00AE7757" w:rsidP="00D53025">
      <w:pPr>
        <w:pStyle w:val="Default"/>
        <w:jc w:val="both"/>
        <w:rPr>
          <w:b/>
          <w:bCs/>
          <w:sz w:val="20"/>
          <w:szCs w:val="20"/>
        </w:rPr>
      </w:pPr>
      <w:r w:rsidRPr="006C5FDA">
        <w:rPr>
          <w:b/>
          <w:bCs/>
          <w:sz w:val="20"/>
          <w:szCs w:val="20"/>
        </w:rPr>
        <w:t xml:space="preserve">8. </w:t>
      </w:r>
      <w:r w:rsidR="00BA0D1F" w:rsidRPr="006C5FDA">
        <w:rPr>
          <w:b/>
          <w:bCs/>
          <w:sz w:val="20"/>
          <w:szCs w:val="20"/>
        </w:rPr>
        <w:t>Items of Interest</w:t>
      </w:r>
      <w:r w:rsidRPr="006C5FDA">
        <w:rPr>
          <w:b/>
          <w:bCs/>
          <w:sz w:val="20"/>
          <w:szCs w:val="20"/>
        </w:rPr>
        <w:t xml:space="preserve"> </w:t>
      </w:r>
    </w:p>
    <w:p w14:paraId="5A99C7C4" w14:textId="77777777" w:rsidR="0071402C" w:rsidRPr="006C5FDA" w:rsidRDefault="0071402C" w:rsidP="00D53025">
      <w:pPr>
        <w:pStyle w:val="Default"/>
        <w:jc w:val="both"/>
        <w:rPr>
          <w:b/>
          <w:bCs/>
          <w:sz w:val="20"/>
          <w:szCs w:val="20"/>
        </w:rPr>
      </w:pPr>
    </w:p>
    <w:p w14:paraId="58917F78" w14:textId="592CB5DA" w:rsidR="00AE7757" w:rsidRPr="006C5FDA" w:rsidRDefault="00AE7757" w:rsidP="00D53025">
      <w:pPr>
        <w:pStyle w:val="Default"/>
        <w:jc w:val="both"/>
        <w:rPr>
          <w:sz w:val="20"/>
          <w:szCs w:val="20"/>
        </w:rPr>
      </w:pPr>
      <w:r w:rsidRPr="006C5FDA">
        <w:rPr>
          <w:b/>
          <w:bCs/>
          <w:sz w:val="20"/>
          <w:szCs w:val="20"/>
        </w:rPr>
        <w:t xml:space="preserve">9. Date of the next meeting: </w:t>
      </w:r>
      <w:r w:rsidR="00BA0D1F" w:rsidRPr="006C5FDA">
        <w:rPr>
          <w:sz w:val="20"/>
          <w:szCs w:val="20"/>
        </w:rPr>
        <w:t>09</w:t>
      </w:r>
      <w:r w:rsidR="00482607" w:rsidRPr="006C5FDA">
        <w:rPr>
          <w:sz w:val="20"/>
          <w:szCs w:val="20"/>
        </w:rPr>
        <w:t xml:space="preserve"> </w:t>
      </w:r>
      <w:r w:rsidR="00BA0D1F" w:rsidRPr="006C5FDA">
        <w:rPr>
          <w:sz w:val="20"/>
          <w:szCs w:val="20"/>
        </w:rPr>
        <w:t>Nov</w:t>
      </w:r>
      <w:r w:rsidR="00482607" w:rsidRPr="006C5FDA">
        <w:rPr>
          <w:sz w:val="20"/>
          <w:szCs w:val="20"/>
        </w:rPr>
        <w:t xml:space="preserve">ember </w:t>
      </w:r>
      <w:r w:rsidR="009F257D" w:rsidRPr="006C5FDA">
        <w:rPr>
          <w:sz w:val="20"/>
          <w:szCs w:val="20"/>
        </w:rPr>
        <w:t>20</w:t>
      </w:r>
      <w:r w:rsidR="00C03D83" w:rsidRPr="006C5FDA">
        <w:rPr>
          <w:sz w:val="20"/>
          <w:szCs w:val="20"/>
        </w:rPr>
        <w:t>2</w:t>
      </w:r>
      <w:r w:rsidR="009505D2" w:rsidRPr="006C5FDA">
        <w:rPr>
          <w:sz w:val="20"/>
          <w:szCs w:val="20"/>
        </w:rPr>
        <w:t>2</w:t>
      </w:r>
    </w:p>
    <w:p w14:paraId="60D4138E" w14:textId="77777777" w:rsidR="000D153D" w:rsidRPr="006C5FDA" w:rsidRDefault="000D153D" w:rsidP="00D53025">
      <w:pPr>
        <w:pStyle w:val="Default"/>
        <w:jc w:val="both"/>
        <w:rPr>
          <w:sz w:val="20"/>
          <w:szCs w:val="20"/>
        </w:rPr>
      </w:pPr>
    </w:p>
    <w:p w14:paraId="42FF1D2E" w14:textId="6C4C0268" w:rsidR="00AE7757" w:rsidRPr="006C5FDA" w:rsidRDefault="00AE7757" w:rsidP="00D53025">
      <w:pPr>
        <w:pStyle w:val="Default"/>
        <w:jc w:val="both"/>
        <w:rPr>
          <w:sz w:val="20"/>
          <w:szCs w:val="20"/>
        </w:rPr>
      </w:pPr>
    </w:p>
    <w:p w14:paraId="784C4745" w14:textId="21570F8A" w:rsidR="006B13C4" w:rsidRPr="006C5FDA" w:rsidRDefault="006B13C4" w:rsidP="00D53025">
      <w:pPr>
        <w:pStyle w:val="Default"/>
        <w:jc w:val="both"/>
        <w:rPr>
          <w:sz w:val="20"/>
          <w:szCs w:val="20"/>
        </w:rPr>
      </w:pPr>
    </w:p>
    <w:p w14:paraId="23FBE326" w14:textId="3384EB74" w:rsidR="006B13C4" w:rsidRPr="006C5FDA" w:rsidRDefault="006B13C4" w:rsidP="00787A4A">
      <w:pPr>
        <w:jc w:val="both"/>
        <w:rPr>
          <w:rFonts w:ascii="Times New Roman" w:hAnsi="Times New Roman" w:cs="Times New Roman"/>
          <w:color w:val="FF0000"/>
          <w:sz w:val="20"/>
          <w:szCs w:val="20"/>
        </w:rPr>
      </w:pPr>
      <w:r w:rsidRPr="006C5FDA">
        <w:rPr>
          <w:rFonts w:ascii="Times New Roman" w:hAnsi="Times New Roman" w:cs="Times New Roman"/>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sectPr w:rsidR="006B13C4" w:rsidRPr="006C5FDA"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26DF7"/>
    <w:rsid w:val="00050F88"/>
    <w:rsid w:val="000B4246"/>
    <w:rsid w:val="000D153D"/>
    <w:rsid w:val="000F02DC"/>
    <w:rsid w:val="0011564D"/>
    <w:rsid w:val="00137A80"/>
    <w:rsid w:val="001416DB"/>
    <w:rsid w:val="00166B14"/>
    <w:rsid w:val="001876D4"/>
    <w:rsid w:val="00195109"/>
    <w:rsid w:val="001A4054"/>
    <w:rsid w:val="001A6977"/>
    <w:rsid w:val="001B03EA"/>
    <w:rsid w:val="001E18B4"/>
    <w:rsid w:val="001E2088"/>
    <w:rsid w:val="00233905"/>
    <w:rsid w:val="00284200"/>
    <w:rsid w:val="00285B19"/>
    <w:rsid w:val="00291476"/>
    <w:rsid w:val="00297DD1"/>
    <w:rsid w:val="002C0305"/>
    <w:rsid w:val="002E6098"/>
    <w:rsid w:val="002E68C6"/>
    <w:rsid w:val="002F30A9"/>
    <w:rsid w:val="00313288"/>
    <w:rsid w:val="00375B21"/>
    <w:rsid w:val="00376C17"/>
    <w:rsid w:val="003B0A1B"/>
    <w:rsid w:val="003B5E71"/>
    <w:rsid w:val="003C61EB"/>
    <w:rsid w:val="003F2463"/>
    <w:rsid w:val="004603BF"/>
    <w:rsid w:val="004608F8"/>
    <w:rsid w:val="004742B6"/>
    <w:rsid w:val="00482607"/>
    <w:rsid w:val="004A00CA"/>
    <w:rsid w:val="004B4FFB"/>
    <w:rsid w:val="004D3C98"/>
    <w:rsid w:val="004E5545"/>
    <w:rsid w:val="005147DF"/>
    <w:rsid w:val="00523B18"/>
    <w:rsid w:val="00523DC0"/>
    <w:rsid w:val="00550219"/>
    <w:rsid w:val="00567A49"/>
    <w:rsid w:val="00596063"/>
    <w:rsid w:val="005A684E"/>
    <w:rsid w:val="005C06F9"/>
    <w:rsid w:val="005E2477"/>
    <w:rsid w:val="005E437D"/>
    <w:rsid w:val="0062641A"/>
    <w:rsid w:val="0065765A"/>
    <w:rsid w:val="006B13C4"/>
    <w:rsid w:val="006B77A9"/>
    <w:rsid w:val="006C5FDA"/>
    <w:rsid w:val="006E74CC"/>
    <w:rsid w:val="006F6CA1"/>
    <w:rsid w:val="0071402C"/>
    <w:rsid w:val="0071435B"/>
    <w:rsid w:val="007479F0"/>
    <w:rsid w:val="00747EBE"/>
    <w:rsid w:val="00767E8D"/>
    <w:rsid w:val="00771260"/>
    <w:rsid w:val="00773918"/>
    <w:rsid w:val="0077545F"/>
    <w:rsid w:val="00787A4A"/>
    <w:rsid w:val="008276C9"/>
    <w:rsid w:val="0087594E"/>
    <w:rsid w:val="0088399F"/>
    <w:rsid w:val="00883E0D"/>
    <w:rsid w:val="0089087F"/>
    <w:rsid w:val="008A276D"/>
    <w:rsid w:val="008B5D19"/>
    <w:rsid w:val="008D6183"/>
    <w:rsid w:val="008E330A"/>
    <w:rsid w:val="008E5F59"/>
    <w:rsid w:val="0090398F"/>
    <w:rsid w:val="00931102"/>
    <w:rsid w:val="009505D2"/>
    <w:rsid w:val="00957425"/>
    <w:rsid w:val="009E29BC"/>
    <w:rsid w:val="009E3302"/>
    <w:rsid w:val="009E3AF3"/>
    <w:rsid w:val="009F257D"/>
    <w:rsid w:val="009F3F49"/>
    <w:rsid w:val="00A11B48"/>
    <w:rsid w:val="00A82013"/>
    <w:rsid w:val="00AB3FD3"/>
    <w:rsid w:val="00AD46A5"/>
    <w:rsid w:val="00AE7757"/>
    <w:rsid w:val="00B025E0"/>
    <w:rsid w:val="00B66FDF"/>
    <w:rsid w:val="00BA0D1F"/>
    <w:rsid w:val="00BC12B9"/>
    <w:rsid w:val="00BD602B"/>
    <w:rsid w:val="00C03D83"/>
    <w:rsid w:val="00C35F64"/>
    <w:rsid w:val="00C87CCF"/>
    <w:rsid w:val="00C91805"/>
    <w:rsid w:val="00CC0E0E"/>
    <w:rsid w:val="00CE49C3"/>
    <w:rsid w:val="00D1729F"/>
    <w:rsid w:val="00D46D9E"/>
    <w:rsid w:val="00D53025"/>
    <w:rsid w:val="00D8720D"/>
    <w:rsid w:val="00D93414"/>
    <w:rsid w:val="00DB62B3"/>
    <w:rsid w:val="00DC59A9"/>
    <w:rsid w:val="00DC68A3"/>
    <w:rsid w:val="00E952E3"/>
    <w:rsid w:val="00ED3734"/>
    <w:rsid w:val="00ED6FBB"/>
    <w:rsid w:val="00EE09D7"/>
    <w:rsid w:val="00F05A5A"/>
    <w:rsid w:val="00F27D54"/>
    <w:rsid w:val="00F43FD3"/>
    <w:rsid w:val="00F51DBF"/>
    <w:rsid w:val="00F64DDA"/>
    <w:rsid w:val="00F8203D"/>
    <w:rsid w:val="00FB6A45"/>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paragraph" w:styleId="Heading2">
    <w:name w:val="heading 2"/>
    <w:basedOn w:val="Normal"/>
    <w:link w:val="Heading2Char"/>
    <w:uiPriority w:val="9"/>
    <w:qFormat/>
    <w:rsid w:val="004E5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2Char">
    <w:name w:val="Heading 2 Char"/>
    <w:basedOn w:val="DefaultParagraphFont"/>
    <w:link w:val="Heading2"/>
    <w:uiPriority w:val="9"/>
    <w:rsid w:val="004E55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927">
      <w:bodyDiv w:val="1"/>
      <w:marLeft w:val="0"/>
      <w:marRight w:val="0"/>
      <w:marTop w:val="0"/>
      <w:marBottom w:val="0"/>
      <w:divBdr>
        <w:top w:val="none" w:sz="0" w:space="0" w:color="auto"/>
        <w:left w:val="none" w:sz="0" w:space="0" w:color="auto"/>
        <w:bottom w:val="none" w:sz="0" w:space="0" w:color="auto"/>
        <w:right w:val="none" w:sz="0" w:space="0" w:color="auto"/>
      </w:divBdr>
    </w:div>
    <w:div w:id="264579452">
      <w:bodyDiv w:val="1"/>
      <w:marLeft w:val="0"/>
      <w:marRight w:val="0"/>
      <w:marTop w:val="0"/>
      <w:marBottom w:val="0"/>
      <w:divBdr>
        <w:top w:val="none" w:sz="0" w:space="0" w:color="auto"/>
        <w:left w:val="none" w:sz="0" w:space="0" w:color="auto"/>
        <w:bottom w:val="none" w:sz="0" w:space="0" w:color="auto"/>
        <w:right w:val="none" w:sz="0" w:space="0" w:color="auto"/>
      </w:divBdr>
    </w:div>
    <w:div w:id="1817838191">
      <w:bodyDiv w:val="1"/>
      <w:marLeft w:val="0"/>
      <w:marRight w:val="0"/>
      <w:marTop w:val="0"/>
      <w:marBottom w:val="0"/>
      <w:divBdr>
        <w:top w:val="none" w:sz="0" w:space="0" w:color="auto"/>
        <w:left w:val="none" w:sz="0" w:space="0" w:color="auto"/>
        <w:bottom w:val="none" w:sz="0" w:space="0" w:color="auto"/>
        <w:right w:val="none" w:sz="0" w:space="0" w:color="auto"/>
      </w:divBdr>
    </w:div>
    <w:div w:id="2088068770">
      <w:bodyDiv w:val="1"/>
      <w:marLeft w:val="0"/>
      <w:marRight w:val="0"/>
      <w:marTop w:val="0"/>
      <w:marBottom w:val="0"/>
      <w:divBdr>
        <w:top w:val="none" w:sz="0" w:space="0" w:color="auto"/>
        <w:left w:val="none" w:sz="0" w:space="0" w:color="auto"/>
        <w:bottom w:val="none" w:sz="0" w:space="0" w:color="auto"/>
        <w:right w:val="none" w:sz="0" w:space="0" w:color="auto"/>
      </w:divBdr>
    </w:div>
    <w:div w:id="21157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Sweeney Jones</cp:lastModifiedBy>
  <cp:revision>3</cp:revision>
  <cp:lastPrinted>2022-09-21T20:53:00Z</cp:lastPrinted>
  <dcterms:created xsi:type="dcterms:W3CDTF">2022-09-21T20:42:00Z</dcterms:created>
  <dcterms:modified xsi:type="dcterms:W3CDTF">2022-09-21T20:57:00Z</dcterms:modified>
</cp:coreProperties>
</file>